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E64E2" w14:textId="5DA8B3BA" w:rsidR="00C57AEF" w:rsidRPr="00D9367D" w:rsidRDefault="00C57AEF" w:rsidP="00C57AEF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proofErr w:type="gramStart"/>
      <w:r w:rsidRPr="00D9367D">
        <w:rPr>
          <w:rFonts w:ascii="Times New Roman" w:hAnsi="Times New Roman" w:cs="Times New Roman"/>
          <w:color w:val="000000" w:themeColor="text1"/>
          <w:sz w:val="48"/>
          <w:szCs w:val="48"/>
        </w:rPr>
        <w:t>South East</w:t>
      </w:r>
      <w:proofErr w:type="gramEnd"/>
      <w:r w:rsidRPr="00D9367D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Technological University</w:t>
      </w:r>
    </w:p>
    <w:p w14:paraId="2B51BBC5" w14:textId="55230B4A" w:rsidR="00C57AEF" w:rsidRPr="00D9367D" w:rsidRDefault="00C57AEF" w:rsidP="00C57AEF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D9367D">
        <w:rPr>
          <w:rFonts w:ascii="Times New Roman" w:hAnsi="Times New Roman" w:cs="Times New Roman"/>
          <w:noProof/>
          <w:color w:val="000000" w:themeColor="text1"/>
          <w:sz w:val="48"/>
          <w:szCs w:val="48"/>
        </w:rPr>
        <w:drawing>
          <wp:inline distT="0" distB="0" distL="0" distR="0" wp14:anchorId="3C74E6E1" wp14:editId="46328B08">
            <wp:extent cx="5867400" cy="3289300"/>
            <wp:effectExtent l="0" t="0" r="0" b="0"/>
            <wp:docPr id="920117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1785" name="Picture 920117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0E10" w14:textId="52C2C7CF" w:rsidR="00C57AEF" w:rsidRPr="00D9367D" w:rsidRDefault="00C57AEF" w:rsidP="00C57AEF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D9367D">
        <w:rPr>
          <w:rFonts w:ascii="Times New Roman" w:hAnsi="Times New Roman" w:cs="Times New Roman"/>
          <w:color w:val="000000" w:themeColor="text1"/>
          <w:sz w:val="56"/>
          <w:szCs w:val="56"/>
        </w:rPr>
        <w:t>University App</w:t>
      </w:r>
    </w:p>
    <w:p w14:paraId="3F9DE009" w14:textId="7BCF6F17" w:rsidR="00C57AEF" w:rsidRPr="00D9367D" w:rsidRDefault="00AA6C30" w:rsidP="00C57AEF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</w:rPr>
        <w:t>Design Specification</w:t>
      </w:r>
    </w:p>
    <w:p w14:paraId="28D1202B" w14:textId="77777777" w:rsidR="00C57AEF" w:rsidRPr="00D9367D" w:rsidRDefault="00C57AEF" w:rsidP="00C57AEF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14:paraId="1EE6E19C" w14:textId="5BAB2605" w:rsidR="00C57AEF" w:rsidRPr="00D9367D" w:rsidRDefault="00C57AEF" w:rsidP="00C57AE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9367D">
        <w:rPr>
          <w:rFonts w:ascii="Times New Roman" w:hAnsi="Times New Roman" w:cs="Times New Roman"/>
          <w:color w:val="000000" w:themeColor="text1"/>
          <w:sz w:val="32"/>
          <w:szCs w:val="32"/>
        </w:rPr>
        <w:t>Prepared by:</w:t>
      </w:r>
    </w:p>
    <w:p w14:paraId="22976591" w14:textId="6742ECEC" w:rsidR="00C57AEF" w:rsidRPr="00D9367D" w:rsidRDefault="00C57AEF" w:rsidP="00C57AEF">
      <w:pPr>
        <w:jc w:val="center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 w:rsidRPr="00D9367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Ihor Melashchenko (C00290950)</w:t>
      </w:r>
    </w:p>
    <w:p w14:paraId="1118E3DC" w14:textId="0D1CA066" w:rsidR="00C57AEF" w:rsidRPr="00D9367D" w:rsidRDefault="00C57AEF" w:rsidP="00C57AEF">
      <w:pPr>
        <w:jc w:val="center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 w:rsidRPr="00D9367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Bachelor of Science (Honours) in Software Development, Year 4</w:t>
      </w:r>
    </w:p>
    <w:p w14:paraId="3B7BF883" w14:textId="7DFE94C7" w:rsidR="00C57AEF" w:rsidRPr="00D9367D" w:rsidRDefault="00C57AEF" w:rsidP="00C57AE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9367D">
        <w:rPr>
          <w:rFonts w:ascii="Times New Roman" w:hAnsi="Times New Roman" w:cs="Times New Roman"/>
          <w:color w:val="000000" w:themeColor="text1"/>
          <w:sz w:val="32"/>
          <w:szCs w:val="32"/>
        </w:rPr>
        <w:t>Supervisor:</w:t>
      </w:r>
    </w:p>
    <w:p w14:paraId="3BCF37AE" w14:textId="2F92AECB" w:rsidR="00C57AEF" w:rsidRPr="00D9367D" w:rsidRDefault="00C57AEF" w:rsidP="00C57AEF">
      <w:pPr>
        <w:jc w:val="center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 w:rsidRPr="00D9367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Dr. Joseph Kehoe</w:t>
      </w:r>
    </w:p>
    <w:p w14:paraId="674750CA" w14:textId="6EDF29F1" w:rsidR="00C57AEF" w:rsidRPr="00D9367D" w:rsidRDefault="00596F97" w:rsidP="00C57AEF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19</w:t>
      </w:r>
      <w:r w:rsidR="00C57AEF" w:rsidRPr="00D9367D">
        <w:rPr>
          <w:rFonts w:ascii="Times New Roman" w:hAnsi="Times New Roman" w:cs="Times New Roman"/>
          <w:color w:val="000000" w:themeColor="text1"/>
          <w:sz w:val="40"/>
          <w:szCs w:val="40"/>
        </w:rPr>
        <w:t>.0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5</w:t>
      </w:r>
      <w:r w:rsidR="00C57AEF" w:rsidRPr="00D9367D">
        <w:rPr>
          <w:rFonts w:ascii="Times New Roman" w:hAnsi="Times New Roman" w:cs="Times New Roman"/>
          <w:color w:val="000000" w:themeColor="text1"/>
          <w:sz w:val="40"/>
          <w:szCs w:val="40"/>
        </w:rPr>
        <w:t>.2026</w:t>
      </w:r>
    </w:p>
    <w:p w14:paraId="6B6FF561" w14:textId="0C3BBF8E" w:rsidR="006C54EF" w:rsidRPr="00D9367D" w:rsidRDefault="006C54EF" w:rsidP="006C54EF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0" w:name="_Toc230118568"/>
      <w:r w:rsidRPr="00D9367D">
        <w:rPr>
          <w:rFonts w:ascii="Times New Roman" w:hAnsi="Times New Roman" w:cs="Times New Roman"/>
          <w:color w:val="000000" w:themeColor="text1"/>
        </w:rPr>
        <w:lastRenderedPageBreak/>
        <w:t>Acknowledgements</w:t>
      </w:r>
      <w:bookmarkEnd w:id="0"/>
    </w:p>
    <w:p w14:paraId="380E6F13" w14:textId="5F3195B8" w:rsidR="006C54EF" w:rsidRPr="00D9367D" w:rsidRDefault="006C54EF" w:rsidP="003F55C3">
      <w:pPr>
        <w:jc w:val="both"/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t>Thank you to the project supervisor and peer reviewers for iterative feedback on scope control and implementation quality.</w:t>
      </w:r>
    </w:p>
    <w:p w14:paraId="0C499A0D" w14:textId="77777777" w:rsidR="006C54EF" w:rsidRPr="00D9367D" w:rsidRDefault="006C54EF">
      <w:pPr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  <w:id w:val="909783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572BAF4" w14:textId="77E0B614" w:rsidR="006C54EF" w:rsidRPr="00250FC2" w:rsidRDefault="006C54EF">
          <w:pPr>
            <w:pStyle w:val="TOCHeading"/>
            <w:rPr>
              <w:rFonts w:ascii="Times New Roman" w:hAnsi="Times New Roman" w:cs="Times New Roman"/>
              <w:b w:val="0"/>
              <w:bCs w:val="0"/>
              <w:color w:val="000000" w:themeColor="text1"/>
            </w:rPr>
          </w:pPr>
          <w:r w:rsidRPr="00250FC2">
            <w:rPr>
              <w:rFonts w:ascii="Times New Roman" w:hAnsi="Times New Roman" w:cs="Times New Roman"/>
              <w:b w:val="0"/>
              <w:bCs w:val="0"/>
              <w:color w:val="000000" w:themeColor="text1"/>
            </w:rPr>
            <w:t>Table of Contents</w:t>
          </w:r>
        </w:p>
        <w:p w14:paraId="538D8FA5" w14:textId="7082AA23" w:rsidR="00250FC2" w:rsidRPr="00250FC2" w:rsidRDefault="006C54EF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r w:rsidRPr="00250FC2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</w:rPr>
            <w:fldChar w:fldCharType="begin"/>
          </w:r>
          <w:r w:rsidRPr="00250FC2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</w:rPr>
            <w:instrText xml:space="preserve"> TOC \o "1-3" \h \z \u </w:instrText>
          </w:r>
          <w:r w:rsidRPr="00250FC2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</w:rPr>
            <w:fldChar w:fldCharType="separate"/>
          </w:r>
          <w:hyperlink w:anchor="_Toc230118568" w:history="1">
            <w:r w:rsidR="00250FC2"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Acknowledgements</w:t>
            </w:r>
            <w:r w:rsidR="00250FC2"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50FC2"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50FC2"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_Toc230118568 \h </w:instrText>
            </w:r>
            <w:r w:rsidR="00250FC2"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250FC2"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50FC2"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2</w:t>
            </w:r>
            <w:r w:rsidR="00250FC2"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8CC8EF2" w14:textId="46AE70B1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69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Abstract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_Toc230118569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5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A94CA3B" w14:textId="28826409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70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1. Introduction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_Toc230118570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6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91F1E11" w14:textId="37764090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71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1.1 Design Goals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_Toc230118571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6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9D1237A" w14:textId="2A4ED35F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72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1.2 Technology Baseline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_Toc230118572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6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4AED17" w14:textId="4B53CBBE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73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2. Architecture Overview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_Toc230118573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7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076692B" w14:textId="14DD5C3E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74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2.1 Component Architecture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_Toc230118574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7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9AD59FA" w14:textId="27608038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75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2.2 Deployment Diagram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_Toc230118575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7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A61D757" w14:textId="3EDCE9EF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76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2.3 Class Diagram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_Toc230118576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8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68EE052" w14:textId="7CDEBD14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77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2.4 UI Navigation Flow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_Toc230118577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9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240A114" w14:textId="4C0659DD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78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3. Modules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_Toc230118578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10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4703656" w14:textId="17819C90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79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3.1 Backend Packages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_Toc230118579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10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FE15250" w14:textId="199C1594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0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3.2 Handler-to-Repository Responsibilities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_Toc230118580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10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21FB56F" w14:textId="284EDE03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1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3.3 Module-to-Directory Mapping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_Toc230118581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10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5802C3C" w14:textId="698CCCBA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82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4. API Design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_Toc230118582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11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12DA329" w14:textId="0D37CFC8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3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4.1 Versioning and Route Pattern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_Toc230118583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11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ED9198F" w14:textId="55EF9F50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4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4.2 Authentication and Authorisation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_Toc230118584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11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9B66F99" w14:textId="28F55CC2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5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4.3 Error Semantics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_Toc230118585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11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6E40299" w14:textId="235D3391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86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5. Data Design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_Toc230118586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12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4445C07" w14:textId="34CD930B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7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5.1 Schema Evolution Summary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_Toc230118587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12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D8B7E70" w14:textId="7F8222AB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8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5.2 Core Entities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_Toc230118588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12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B7E7F4D" w14:textId="40ACA4F8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89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5.3 Entity Relationship Diagram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_Toc230118589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12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EE6AD79" w14:textId="0371065A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90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6. Sequence Designs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_Toc230118590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13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57C45B8" w14:textId="680FCF28" w:rsidR="00250FC2" w:rsidRPr="00250FC2" w:rsidRDefault="00250FC2" w:rsidP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91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6.1 Student Login Sequence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_Toc230118591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13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B8B500E" w14:textId="19AA4E40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93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6.2 C</w:t>
            </w:r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a</w:t>
            </w:r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rd Request Processing Sequence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_Toc230118593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14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A8AE301" w14:textId="56906579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94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6.3 Assignment Submission Sequence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_Toc230118594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15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D3386DD" w14:textId="7CD831AE" w:rsidR="00250FC2" w:rsidRPr="00250FC2" w:rsidRDefault="00250FC2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230118595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6.4 Feedback/Telemetry Sequence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_Toc230118595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16</w:t>
            </w:r>
            <w:r w:rsidRPr="00250FC2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CC99C88" w14:textId="77AA01A1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96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Glossary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_Toc230118596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17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D86FBD9" w14:textId="2EE3F4C3" w:rsidR="00250FC2" w:rsidRPr="00250FC2" w:rsidRDefault="00250F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230118597" w:history="1">
            <w:r w:rsidRPr="00250FC2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Bibliography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_Toc230118597 \h </w:instrTex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18</w:t>
            </w:r>
            <w:r w:rsidRPr="00250FC2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A9128E2" w14:textId="1E78A9FF" w:rsidR="006C54EF" w:rsidRPr="00250FC2" w:rsidRDefault="006C54EF">
          <w:pPr>
            <w:rPr>
              <w:rFonts w:ascii="Times New Roman" w:hAnsi="Times New Roman" w:cs="Times New Roman"/>
              <w:color w:val="000000" w:themeColor="text1"/>
            </w:rPr>
          </w:pPr>
          <w:r w:rsidRPr="00250FC2">
            <w:rPr>
              <w:rFonts w:ascii="Times New Roman" w:hAnsi="Times New Roman" w:cs="Times New Roman"/>
              <w:noProof/>
              <w:color w:val="000000" w:themeColor="text1"/>
            </w:rPr>
            <w:fldChar w:fldCharType="end"/>
          </w:r>
        </w:p>
      </w:sdtContent>
    </w:sdt>
    <w:p w14:paraId="440302D5" w14:textId="238D33BA" w:rsidR="00250FC2" w:rsidRDefault="006C54E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 w:rsidRPr="00D9367D">
        <w:rPr>
          <w:rFonts w:ascii="Times New Roman" w:hAnsi="Times New Roman" w:cs="Times New Roman"/>
          <w:color w:val="000000" w:themeColor="text1"/>
        </w:rPr>
        <w:lastRenderedPageBreak/>
        <w:fldChar w:fldCharType="begin"/>
      </w:r>
      <w:r w:rsidRPr="00D9367D">
        <w:rPr>
          <w:rFonts w:ascii="Times New Roman" w:hAnsi="Times New Roman" w:cs="Times New Roman"/>
          <w:color w:val="000000" w:themeColor="text1"/>
        </w:rPr>
        <w:instrText xml:space="preserve"> TOC \h \z \c "Figure" </w:instrText>
      </w:r>
      <w:r w:rsidRPr="00D9367D">
        <w:rPr>
          <w:rFonts w:ascii="Times New Roman" w:hAnsi="Times New Roman" w:cs="Times New Roman"/>
          <w:color w:val="000000" w:themeColor="text1"/>
        </w:rPr>
        <w:fldChar w:fldCharType="separate"/>
      </w:r>
      <w:hyperlink w:anchor="_Toc230118457" w:history="1">
        <w:r w:rsidR="00250FC2" w:rsidRPr="001B2D2C">
          <w:rPr>
            <w:rStyle w:val="Hyperlink"/>
            <w:rFonts w:ascii="Times New Roman" w:hAnsi="Times New Roman" w:cs="Times New Roman"/>
            <w:noProof/>
          </w:rPr>
          <w:t>Figure 1. Component Architecture</w:t>
        </w:r>
        <w:r w:rsidR="00250FC2">
          <w:rPr>
            <w:noProof/>
            <w:webHidden/>
          </w:rPr>
          <w:tab/>
        </w:r>
        <w:r w:rsidR="00250FC2">
          <w:rPr>
            <w:noProof/>
            <w:webHidden/>
          </w:rPr>
          <w:fldChar w:fldCharType="begin"/>
        </w:r>
        <w:r w:rsidR="00250FC2">
          <w:rPr>
            <w:noProof/>
            <w:webHidden/>
          </w:rPr>
          <w:instrText xml:space="preserve"> PAGEREF _Toc230118457 \h </w:instrText>
        </w:r>
        <w:r w:rsidR="00250FC2">
          <w:rPr>
            <w:noProof/>
            <w:webHidden/>
          </w:rPr>
        </w:r>
        <w:r w:rsidR="00250FC2">
          <w:rPr>
            <w:noProof/>
            <w:webHidden/>
          </w:rPr>
          <w:fldChar w:fldCharType="separate"/>
        </w:r>
        <w:r w:rsidR="00250FC2">
          <w:rPr>
            <w:noProof/>
            <w:webHidden/>
          </w:rPr>
          <w:t>7</w:t>
        </w:r>
        <w:r w:rsidR="00250FC2">
          <w:rPr>
            <w:noProof/>
            <w:webHidden/>
          </w:rPr>
          <w:fldChar w:fldCharType="end"/>
        </w:r>
      </w:hyperlink>
    </w:p>
    <w:p w14:paraId="42907ACC" w14:textId="35C89D05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58" w:history="1">
        <w:r w:rsidRPr="001B2D2C">
          <w:rPr>
            <w:rStyle w:val="Hyperlink"/>
            <w:rFonts w:ascii="Times New Roman" w:hAnsi="Times New Roman" w:cs="Times New Roman"/>
            <w:noProof/>
          </w:rPr>
          <w:t>Figure 2. Deployment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BC3C0A5" w14:textId="6E5E0B82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59" w:history="1">
        <w:r w:rsidRPr="001B2D2C">
          <w:rPr>
            <w:rStyle w:val="Hyperlink"/>
            <w:rFonts w:ascii="Times New Roman" w:hAnsi="Times New Roman" w:cs="Times New Roman"/>
            <w:noProof/>
          </w:rPr>
          <w:t>Figure 3. Class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FC2604B" w14:textId="134F9DA4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60" w:history="1">
        <w:r w:rsidRPr="001B2D2C">
          <w:rPr>
            <w:rStyle w:val="Hyperlink"/>
            <w:rFonts w:ascii="Times New Roman" w:hAnsi="Times New Roman" w:cs="Times New Roman"/>
            <w:noProof/>
          </w:rPr>
          <w:t>Figure 4. UI Navigation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EF4FBBB" w14:textId="1626FCE3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61" w:history="1">
        <w:r w:rsidRPr="001B2D2C">
          <w:rPr>
            <w:rStyle w:val="Hyperlink"/>
            <w:rFonts w:ascii="Times New Roman" w:hAnsi="Times New Roman" w:cs="Times New Roman"/>
            <w:noProof/>
          </w:rPr>
          <w:t>Figure 5. Entity Relationship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76A10A5" w14:textId="1BFDFA96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62" w:history="1">
        <w:r w:rsidRPr="001B2D2C">
          <w:rPr>
            <w:rStyle w:val="Hyperlink"/>
            <w:rFonts w:ascii="Times New Roman" w:hAnsi="Times New Roman" w:cs="Times New Roman"/>
            <w:noProof/>
          </w:rPr>
          <w:t>Figure 6. Student Login Sequence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B0D705F" w14:textId="337A098F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63" w:history="1">
        <w:r w:rsidRPr="001B2D2C">
          <w:rPr>
            <w:rStyle w:val="Hyperlink"/>
            <w:rFonts w:ascii="Times New Roman" w:hAnsi="Times New Roman" w:cs="Times New Roman"/>
            <w:noProof/>
          </w:rPr>
          <w:t>Figure 7. Card Request Processing Sequence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D9CAB99" w14:textId="44015CB3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64" w:history="1">
        <w:r w:rsidRPr="001B2D2C">
          <w:rPr>
            <w:rStyle w:val="Hyperlink"/>
            <w:rFonts w:ascii="Times New Roman" w:hAnsi="Times New Roman" w:cs="Times New Roman"/>
            <w:noProof/>
          </w:rPr>
          <w:t>Figure 8. Assignment Submission Sequence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E700A8A" w14:textId="63AFEA41" w:rsidR="00250FC2" w:rsidRDefault="00250FC2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30118465" w:history="1">
        <w:r w:rsidRPr="001B2D2C">
          <w:rPr>
            <w:rStyle w:val="Hyperlink"/>
            <w:rFonts w:ascii="Times New Roman" w:hAnsi="Times New Roman" w:cs="Times New Roman"/>
            <w:noProof/>
          </w:rPr>
          <w:t>Figure 9. Feedback/Telemetry Sequence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_Toc230118465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D56B883" w14:textId="1B5110A6" w:rsidR="006C54EF" w:rsidRPr="00D9367D" w:rsidRDefault="006C54EF" w:rsidP="006C54EF">
      <w:pPr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noProof/>
          <w:color w:val="000000" w:themeColor="text1"/>
        </w:rPr>
        <w:fldChar w:fldCharType="end"/>
      </w:r>
    </w:p>
    <w:p w14:paraId="408486AE" w14:textId="77777777" w:rsidR="006C54EF" w:rsidRPr="00D9367D" w:rsidRDefault="006C54EF">
      <w:pPr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br w:type="page"/>
      </w:r>
    </w:p>
    <w:p w14:paraId="7FFFD23C" w14:textId="614BA8DA" w:rsidR="006C54EF" w:rsidRPr="00D9367D" w:rsidRDefault="006C54EF" w:rsidP="006C54EF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1" w:name="_Toc230118569"/>
      <w:r w:rsidRPr="00D9367D">
        <w:rPr>
          <w:rFonts w:ascii="Times New Roman" w:hAnsi="Times New Roman" w:cs="Times New Roman"/>
          <w:color w:val="000000" w:themeColor="text1"/>
        </w:rPr>
        <w:lastRenderedPageBreak/>
        <w:t>Abstract</w:t>
      </w:r>
      <w:bookmarkEnd w:id="1"/>
    </w:p>
    <w:p w14:paraId="571A1D88" w14:textId="3C3D58DE" w:rsidR="006C54EF" w:rsidRPr="00D9367D" w:rsidRDefault="006C0C85" w:rsidP="003F55C3">
      <w:pPr>
        <w:jc w:val="both"/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t xml:space="preserve">The </w:t>
      </w:r>
      <w:r w:rsidR="006C54EF" w:rsidRPr="00D9367D">
        <w:rPr>
          <w:rFonts w:ascii="Times New Roman" w:hAnsi="Times New Roman" w:cs="Times New Roman"/>
          <w:color w:val="000000" w:themeColor="text1"/>
        </w:rPr>
        <w:t xml:space="preserve">University App is a multi-platform </w:t>
      </w:r>
      <w:r w:rsidRPr="00D9367D">
        <w:rPr>
          <w:rFonts w:ascii="Times New Roman" w:hAnsi="Times New Roman" w:cs="Times New Roman"/>
          <w:color w:val="000000" w:themeColor="text1"/>
        </w:rPr>
        <w:t xml:space="preserve">super-app </w:t>
      </w:r>
      <w:r w:rsidR="00D748D4" w:rsidRPr="00D748D4">
        <w:rPr>
          <w:rFonts w:ascii="Times New Roman" w:hAnsi="Times New Roman" w:cs="Times New Roman"/>
          <w:color w:val="000000" w:themeColor="text1"/>
        </w:rPr>
        <w:t>(Haines, 2022)</w:t>
      </w:r>
      <w:r w:rsidR="00D748D4">
        <w:rPr>
          <w:rFonts w:ascii="Times New Roman" w:hAnsi="Times New Roman" w:cs="Times New Roman"/>
          <w:color w:val="000000" w:themeColor="text1"/>
        </w:rPr>
        <w:t xml:space="preserve"> </w:t>
      </w:r>
      <w:r w:rsidRPr="00D9367D">
        <w:rPr>
          <w:rFonts w:ascii="Times New Roman" w:hAnsi="Times New Roman" w:cs="Times New Roman"/>
          <w:color w:val="000000" w:themeColor="text1"/>
        </w:rPr>
        <w:t xml:space="preserve">that consolidates student services into a single, unified platform. The long-term vision is that the application could operate as a configurable B2B (business-to-business) service for any higher education institution (HEI), </w:t>
      </w:r>
      <w:proofErr w:type="gramStart"/>
      <w:r w:rsidRPr="00D9367D">
        <w:rPr>
          <w:rFonts w:ascii="Times New Roman" w:hAnsi="Times New Roman" w:cs="Times New Roman"/>
          <w:color w:val="000000" w:themeColor="text1"/>
        </w:rPr>
        <w:t>similar to</w:t>
      </w:r>
      <w:proofErr w:type="gramEnd"/>
      <w:r w:rsidRPr="00D9367D">
        <w:rPr>
          <w:rFonts w:ascii="Times New Roman" w:hAnsi="Times New Roman" w:cs="Times New Roman"/>
          <w:color w:val="000000" w:themeColor="text1"/>
        </w:rPr>
        <w:t xml:space="preserve"> how Blackboard functions as a SaaS (Software as a Service) product.</w:t>
      </w:r>
    </w:p>
    <w:p w14:paraId="580BB736" w14:textId="4063F2D7" w:rsidR="006C0C85" w:rsidRPr="00D9367D" w:rsidRDefault="006C0C85" w:rsidP="003F55C3">
      <w:pPr>
        <w:jc w:val="both"/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t xml:space="preserve">For this project, the development focuses on the ecosystem of the </w:t>
      </w:r>
      <w:proofErr w:type="gramStart"/>
      <w:r w:rsidRPr="00D9367D">
        <w:rPr>
          <w:rFonts w:ascii="Times New Roman" w:hAnsi="Times New Roman" w:cs="Times New Roman"/>
          <w:color w:val="000000" w:themeColor="text1"/>
        </w:rPr>
        <w:t>South East</w:t>
      </w:r>
      <w:proofErr w:type="gramEnd"/>
      <w:r w:rsidRPr="00D9367D">
        <w:rPr>
          <w:rFonts w:ascii="Times New Roman" w:hAnsi="Times New Roman" w:cs="Times New Roman"/>
          <w:color w:val="000000" w:themeColor="text1"/>
        </w:rPr>
        <w:t xml:space="preserve"> Technological University (SETU), incorporating its branding, structure, and service offerings.</w:t>
      </w:r>
    </w:p>
    <w:p w14:paraId="0F537A72" w14:textId="24636586" w:rsidR="006C0C85" w:rsidRPr="00D9367D" w:rsidRDefault="006C0C85" w:rsidP="003F55C3">
      <w:pPr>
        <w:jc w:val="both"/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t xml:space="preserve">The application aims to address a widely recognized challenge across HEIs: fragmented student systems </w:t>
      </w:r>
      <w:r w:rsidR="005D1350" w:rsidRPr="00D9367D">
        <w:rPr>
          <w:rFonts w:ascii="Times New Roman" w:hAnsi="Times New Roman" w:cs="Times New Roman"/>
          <w:color w:val="000000" w:themeColor="text1"/>
        </w:rPr>
        <w:t>that require</w:t>
      </w:r>
      <w:r w:rsidRPr="00D9367D">
        <w:rPr>
          <w:rFonts w:ascii="Times New Roman" w:hAnsi="Times New Roman" w:cs="Times New Roman"/>
          <w:color w:val="000000" w:themeColor="text1"/>
        </w:rPr>
        <w:t xml:space="preserve"> multiple logins, </w:t>
      </w:r>
      <w:r w:rsidR="005D1350" w:rsidRPr="00D9367D">
        <w:rPr>
          <w:rFonts w:ascii="Times New Roman" w:hAnsi="Times New Roman" w:cs="Times New Roman"/>
          <w:color w:val="000000" w:themeColor="text1"/>
        </w:rPr>
        <w:t xml:space="preserve">offer an </w:t>
      </w:r>
      <w:r w:rsidRPr="00D9367D">
        <w:rPr>
          <w:rFonts w:ascii="Times New Roman" w:hAnsi="Times New Roman" w:cs="Times New Roman"/>
          <w:color w:val="000000" w:themeColor="text1"/>
        </w:rPr>
        <w:t xml:space="preserve">inconsistent user experience, and </w:t>
      </w:r>
      <w:r w:rsidR="005D1350" w:rsidRPr="00D9367D">
        <w:rPr>
          <w:rFonts w:ascii="Times New Roman" w:hAnsi="Times New Roman" w:cs="Times New Roman"/>
          <w:color w:val="000000" w:themeColor="text1"/>
        </w:rPr>
        <w:t xml:space="preserve">have </w:t>
      </w:r>
      <w:r w:rsidRPr="00D9367D">
        <w:rPr>
          <w:rFonts w:ascii="Times New Roman" w:hAnsi="Times New Roman" w:cs="Times New Roman"/>
          <w:color w:val="000000" w:themeColor="text1"/>
        </w:rPr>
        <w:t>limited integration.</w:t>
      </w:r>
    </w:p>
    <w:p w14:paraId="2D091632" w14:textId="52965FD1" w:rsidR="005D1350" w:rsidRPr="00D9367D" w:rsidRDefault="005D1350" w:rsidP="003F55C3">
      <w:pPr>
        <w:jc w:val="both"/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t>Project motto: “One app. One login. One student experience.”</w:t>
      </w:r>
    </w:p>
    <w:p w14:paraId="5503E7D7" w14:textId="77777777" w:rsidR="006C54EF" w:rsidRPr="00D9367D" w:rsidRDefault="006C54EF">
      <w:pPr>
        <w:rPr>
          <w:rFonts w:ascii="Times New Roman" w:eastAsiaTheme="majorEastAsia" w:hAnsi="Times New Roman" w:cs="Times New Roman"/>
          <w:color w:val="000000" w:themeColor="text1"/>
          <w:sz w:val="40"/>
          <w:szCs w:val="40"/>
        </w:rPr>
      </w:pPr>
      <w:r w:rsidRPr="00D9367D">
        <w:rPr>
          <w:rFonts w:ascii="Times New Roman" w:hAnsi="Times New Roman" w:cs="Times New Roman"/>
          <w:color w:val="000000" w:themeColor="text1"/>
        </w:rPr>
        <w:br w:type="page"/>
      </w:r>
    </w:p>
    <w:p w14:paraId="746B9364" w14:textId="412574F0" w:rsidR="00AB248E" w:rsidRPr="00D9367D" w:rsidRDefault="006C54EF" w:rsidP="006C54EF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2" w:name="_Toc230118570"/>
      <w:r w:rsidRPr="00D9367D">
        <w:rPr>
          <w:rFonts w:ascii="Times New Roman" w:hAnsi="Times New Roman" w:cs="Times New Roman"/>
          <w:color w:val="000000" w:themeColor="text1"/>
        </w:rPr>
        <w:lastRenderedPageBreak/>
        <w:t>1. Introduction</w:t>
      </w:r>
      <w:bookmarkEnd w:id="2"/>
    </w:p>
    <w:p w14:paraId="3760907B" w14:textId="77069599" w:rsidR="00590D57" w:rsidRDefault="006C54EF" w:rsidP="00AA6C30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" w:name="_Toc230118571"/>
      <w:r w:rsidRPr="00D9367D">
        <w:rPr>
          <w:rFonts w:ascii="Times New Roman" w:hAnsi="Times New Roman" w:cs="Times New Roman"/>
          <w:color w:val="000000" w:themeColor="text1"/>
        </w:rPr>
        <w:t xml:space="preserve">1.1 </w:t>
      </w:r>
      <w:r w:rsidR="00AA6C30">
        <w:rPr>
          <w:rFonts w:ascii="Times New Roman" w:hAnsi="Times New Roman" w:cs="Times New Roman"/>
          <w:color w:val="000000" w:themeColor="text1"/>
        </w:rPr>
        <w:t>Design Goals</w:t>
      </w:r>
      <w:bookmarkEnd w:id="3"/>
    </w:p>
    <w:p w14:paraId="7EA09959" w14:textId="25C17D49" w:rsidR="00AA6C30" w:rsidRDefault="00AA6C30" w:rsidP="00AA6C30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Maintain clear separation of concerns between data transfer, business logic, and persistence.</w:t>
      </w:r>
    </w:p>
    <w:p w14:paraId="38B62736" w14:textId="0C84622A" w:rsidR="00AA6C30" w:rsidRDefault="00AA6C30" w:rsidP="00AA6C30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Support secure role-based access for student and staff/admin operations.</w:t>
      </w:r>
    </w:p>
    <w:p w14:paraId="7213CA33" w14:textId="04ED9F27" w:rsidR="00AA6C30" w:rsidRDefault="00AA6C30" w:rsidP="00AA6C30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Keep deployment reproducible for demonstration.</w:t>
      </w:r>
    </w:p>
    <w:p w14:paraId="461977A2" w14:textId="16C1BC1C" w:rsidR="00AA6C30" w:rsidRPr="00AA6C30" w:rsidRDefault="00AA6C30" w:rsidP="00AA6C30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Provide a structure that can be extended to Android and Web clients.</w:t>
      </w:r>
    </w:p>
    <w:p w14:paraId="1B4B3093" w14:textId="51F00FDD" w:rsidR="00C41482" w:rsidRDefault="005D1350" w:rsidP="00AA6C30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4" w:name="_Toc230118572"/>
      <w:r w:rsidRPr="00D9367D">
        <w:rPr>
          <w:rFonts w:ascii="Times New Roman" w:hAnsi="Times New Roman" w:cs="Times New Roman"/>
          <w:color w:val="000000" w:themeColor="text1"/>
        </w:rPr>
        <w:t xml:space="preserve">1.2 </w:t>
      </w:r>
      <w:r w:rsidR="00AA6C30">
        <w:rPr>
          <w:rFonts w:ascii="Times New Roman" w:hAnsi="Times New Roman" w:cs="Times New Roman"/>
          <w:color w:val="000000" w:themeColor="text1"/>
        </w:rPr>
        <w:t>Technology Baseline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A6C30" w14:paraId="2B8B0A12" w14:textId="77777777" w:rsidTr="00AA6C30">
        <w:tc>
          <w:tcPr>
            <w:tcW w:w="3116" w:type="dxa"/>
          </w:tcPr>
          <w:p w14:paraId="0951547E" w14:textId="136CC271" w:rsidR="00AA6C30" w:rsidRPr="00AA6C30" w:rsidRDefault="00AA6C30" w:rsidP="003F55C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Layer</w:t>
            </w:r>
          </w:p>
        </w:tc>
        <w:tc>
          <w:tcPr>
            <w:tcW w:w="3117" w:type="dxa"/>
          </w:tcPr>
          <w:p w14:paraId="102308D8" w14:textId="4761F0DF" w:rsidR="00AA6C30" w:rsidRPr="00AA6C30" w:rsidRDefault="00AA6C30" w:rsidP="003F55C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Technology</w:t>
            </w:r>
          </w:p>
        </w:tc>
        <w:tc>
          <w:tcPr>
            <w:tcW w:w="3117" w:type="dxa"/>
          </w:tcPr>
          <w:p w14:paraId="2B16FA3F" w14:textId="66A00A92" w:rsidR="00AA6C30" w:rsidRPr="00AA6C30" w:rsidRDefault="00AA6C30" w:rsidP="003F55C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Rationale</w:t>
            </w:r>
          </w:p>
        </w:tc>
      </w:tr>
      <w:tr w:rsidR="00AA6C30" w14:paraId="17441DAC" w14:textId="77777777" w:rsidTr="00AA6C30">
        <w:tc>
          <w:tcPr>
            <w:tcW w:w="3116" w:type="dxa"/>
          </w:tcPr>
          <w:p w14:paraId="100E1D73" w14:textId="1BF9DBDE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Backend API</w:t>
            </w:r>
          </w:p>
        </w:tc>
        <w:tc>
          <w:tcPr>
            <w:tcW w:w="3117" w:type="dxa"/>
          </w:tcPr>
          <w:p w14:paraId="088C6E24" w14:textId="7FD7F0C6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Go, chi router</w:t>
            </w:r>
          </w:p>
        </w:tc>
        <w:tc>
          <w:tcPr>
            <w:tcW w:w="3117" w:type="dxa"/>
          </w:tcPr>
          <w:p w14:paraId="0E6A18BF" w14:textId="010526F1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Fast, explicit, low-overhead HTTP services</w:t>
            </w:r>
          </w:p>
        </w:tc>
      </w:tr>
      <w:tr w:rsidR="00AA6C30" w14:paraId="011341BF" w14:textId="77777777" w:rsidTr="00AA6C30">
        <w:tc>
          <w:tcPr>
            <w:tcW w:w="3116" w:type="dxa"/>
          </w:tcPr>
          <w:p w14:paraId="2B33117F" w14:textId="6BB0A4D0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Database</w:t>
            </w:r>
          </w:p>
        </w:tc>
        <w:tc>
          <w:tcPr>
            <w:tcW w:w="3117" w:type="dxa"/>
          </w:tcPr>
          <w:p w14:paraId="61330FF3" w14:textId="548AB9F5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PostgreSQL</w:t>
            </w:r>
          </w:p>
        </w:tc>
        <w:tc>
          <w:tcPr>
            <w:tcW w:w="3117" w:type="dxa"/>
          </w:tcPr>
          <w:p w14:paraId="7EF7BCCF" w14:textId="54C1F585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Relational integrity for institutional data</w:t>
            </w:r>
          </w:p>
        </w:tc>
      </w:tr>
      <w:tr w:rsidR="00AA6C30" w14:paraId="67A22CE1" w14:textId="77777777" w:rsidTr="00AA6C30">
        <w:tc>
          <w:tcPr>
            <w:tcW w:w="3116" w:type="dxa"/>
          </w:tcPr>
          <w:p w14:paraId="5ACDE91E" w14:textId="3177C52B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Migrations</w:t>
            </w:r>
          </w:p>
        </w:tc>
        <w:tc>
          <w:tcPr>
            <w:tcW w:w="3117" w:type="dxa"/>
          </w:tcPr>
          <w:p w14:paraId="28750E99" w14:textId="7B52267F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Goose</w:t>
            </w:r>
          </w:p>
        </w:tc>
        <w:tc>
          <w:tcPr>
            <w:tcW w:w="3117" w:type="dxa"/>
          </w:tcPr>
          <w:p w14:paraId="2DBDDBB3" w14:textId="7845F52B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Repeatable schema evolution</w:t>
            </w:r>
          </w:p>
        </w:tc>
      </w:tr>
      <w:tr w:rsidR="00AA6C30" w14:paraId="0EF53F25" w14:textId="77777777" w:rsidTr="00AA6C30">
        <w:tc>
          <w:tcPr>
            <w:tcW w:w="3116" w:type="dxa"/>
          </w:tcPr>
          <w:p w14:paraId="53A09F2F" w14:textId="785A6EE3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iOS Client</w:t>
            </w:r>
          </w:p>
        </w:tc>
        <w:tc>
          <w:tcPr>
            <w:tcW w:w="3117" w:type="dxa"/>
          </w:tcPr>
          <w:p w14:paraId="5407BA0C" w14:textId="1F8EEB29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Swift,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SwiftUI</w:t>
            </w:r>
            <w:proofErr w:type="spellEnd"/>
          </w:p>
        </w:tc>
        <w:tc>
          <w:tcPr>
            <w:tcW w:w="3117" w:type="dxa"/>
          </w:tcPr>
          <w:p w14:paraId="47792E62" w14:textId="7C41960C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Native iOS user experience</w:t>
            </w:r>
          </w:p>
        </w:tc>
      </w:tr>
      <w:tr w:rsidR="00AA6C30" w14:paraId="2733136C" w14:textId="77777777" w:rsidTr="00AA6C30">
        <w:tc>
          <w:tcPr>
            <w:tcW w:w="3116" w:type="dxa"/>
          </w:tcPr>
          <w:p w14:paraId="7184243D" w14:textId="1B3C3ED0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Admin Web Client</w:t>
            </w:r>
          </w:p>
        </w:tc>
        <w:tc>
          <w:tcPr>
            <w:tcW w:w="3117" w:type="dxa"/>
          </w:tcPr>
          <w:p w14:paraId="756F2208" w14:textId="3EC86DA6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React, Vite, Nginx</w:t>
            </w:r>
          </w:p>
        </w:tc>
        <w:tc>
          <w:tcPr>
            <w:tcW w:w="3117" w:type="dxa"/>
          </w:tcPr>
          <w:p w14:paraId="43798012" w14:textId="1B3CCFCA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Efficient admin interface</w:t>
            </w:r>
          </w:p>
        </w:tc>
      </w:tr>
      <w:tr w:rsidR="00AA6C30" w14:paraId="6EAE6585" w14:textId="77777777" w:rsidTr="00AA6C30">
        <w:tc>
          <w:tcPr>
            <w:tcW w:w="3116" w:type="dxa"/>
          </w:tcPr>
          <w:p w14:paraId="6D7CEAC0" w14:textId="332CBB21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Local Ops</w:t>
            </w:r>
          </w:p>
        </w:tc>
        <w:tc>
          <w:tcPr>
            <w:tcW w:w="3117" w:type="dxa"/>
          </w:tcPr>
          <w:p w14:paraId="6C46C3C1" w14:textId="41C3C39D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Docker Compose</w:t>
            </w:r>
          </w:p>
        </w:tc>
        <w:tc>
          <w:tcPr>
            <w:tcW w:w="3117" w:type="dxa"/>
          </w:tcPr>
          <w:p w14:paraId="71D0B4A0" w14:textId="3B5524CA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One-command local deployment</w:t>
            </w:r>
          </w:p>
        </w:tc>
      </w:tr>
      <w:tr w:rsidR="00AA6C30" w14:paraId="67069ACA" w14:textId="77777777" w:rsidTr="00AA6C30">
        <w:tc>
          <w:tcPr>
            <w:tcW w:w="3116" w:type="dxa"/>
          </w:tcPr>
          <w:p w14:paraId="337981D9" w14:textId="2113298F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Cluster Ops</w:t>
            </w:r>
          </w:p>
        </w:tc>
        <w:tc>
          <w:tcPr>
            <w:tcW w:w="3117" w:type="dxa"/>
          </w:tcPr>
          <w:p w14:paraId="57773646" w14:textId="7A4BBA1E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Kubernetes,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Kustomize</w:t>
            </w:r>
            <w:proofErr w:type="spellEnd"/>
          </w:p>
        </w:tc>
        <w:tc>
          <w:tcPr>
            <w:tcW w:w="3117" w:type="dxa"/>
          </w:tcPr>
          <w:p w14:paraId="136A1079" w14:textId="32DD24D9" w:rsidR="00AA6C30" w:rsidRDefault="00AA6C30" w:rsidP="003F55C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Portable deployment manifests</w:t>
            </w:r>
          </w:p>
        </w:tc>
      </w:tr>
    </w:tbl>
    <w:p w14:paraId="78CD2D01" w14:textId="1D6765BA" w:rsidR="00C41482" w:rsidRPr="001F79A1" w:rsidRDefault="00C41482" w:rsidP="004D17BF">
      <w:pPr>
        <w:pStyle w:val="Caption"/>
        <w:rPr>
          <w:rFonts w:ascii="Times New Roman" w:hAnsi="Times New Roman" w:cs="Times New Roman"/>
          <w:color w:val="000000" w:themeColor="text1"/>
        </w:rPr>
      </w:pPr>
      <w:r w:rsidRPr="001F79A1">
        <w:rPr>
          <w:rFonts w:ascii="Times New Roman" w:hAnsi="Times New Roman" w:cs="Times New Roman"/>
          <w:i w:val="0"/>
          <w:iCs w:val="0"/>
          <w:color w:val="000000" w:themeColor="text1"/>
        </w:rPr>
        <w:br w:type="page"/>
      </w:r>
    </w:p>
    <w:p w14:paraId="70BD2D77" w14:textId="2821B380" w:rsidR="004D17BF" w:rsidRDefault="002E7A89" w:rsidP="004D17BF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5" w:name="_Toc230118573"/>
      <w:r w:rsidRPr="00D9367D">
        <w:rPr>
          <w:rFonts w:ascii="Times New Roman" w:hAnsi="Times New Roman" w:cs="Times New Roman"/>
          <w:color w:val="000000" w:themeColor="text1"/>
        </w:rPr>
        <w:lastRenderedPageBreak/>
        <w:t xml:space="preserve">2. </w:t>
      </w:r>
      <w:r w:rsidR="004D17BF">
        <w:rPr>
          <w:rFonts w:ascii="Times New Roman" w:hAnsi="Times New Roman" w:cs="Times New Roman"/>
          <w:color w:val="000000" w:themeColor="text1"/>
        </w:rPr>
        <w:t>Architecture Overview</w:t>
      </w:r>
      <w:bookmarkEnd w:id="5"/>
    </w:p>
    <w:p w14:paraId="27BFEBD2" w14:textId="4218B91B" w:rsidR="004D17BF" w:rsidRPr="004D17BF" w:rsidRDefault="00F724DB" w:rsidP="004D17BF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6" w:name="_Toc230118574"/>
      <w:r>
        <w:rPr>
          <w:rFonts w:ascii="Times New Roman" w:hAnsi="Times New Roman" w:cs="Times New Roman"/>
          <w:color w:val="000000" w:themeColor="text1"/>
        </w:rPr>
        <w:t>2</w:t>
      </w:r>
      <w:r w:rsidR="004D17BF" w:rsidRPr="00D9367D">
        <w:rPr>
          <w:rFonts w:ascii="Times New Roman" w:hAnsi="Times New Roman" w:cs="Times New Roman"/>
          <w:color w:val="000000" w:themeColor="text1"/>
        </w:rPr>
        <w:t xml:space="preserve">.1 </w:t>
      </w:r>
      <w:r>
        <w:rPr>
          <w:rFonts w:ascii="Times New Roman" w:hAnsi="Times New Roman" w:cs="Times New Roman"/>
          <w:color w:val="000000" w:themeColor="text1"/>
        </w:rPr>
        <w:t>C</w:t>
      </w:r>
      <w:r w:rsidR="004D17BF">
        <w:rPr>
          <w:rFonts w:ascii="Times New Roman" w:hAnsi="Times New Roman" w:cs="Times New Roman"/>
          <w:color w:val="000000" w:themeColor="text1"/>
        </w:rPr>
        <w:t xml:space="preserve">omponent </w:t>
      </w:r>
      <w:r>
        <w:rPr>
          <w:rFonts w:ascii="Times New Roman" w:hAnsi="Times New Roman" w:cs="Times New Roman"/>
          <w:color w:val="000000" w:themeColor="text1"/>
        </w:rPr>
        <w:t>Architecture</w:t>
      </w:r>
      <w:bookmarkEnd w:id="6"/>
    </w:p>
    <w:p w14:paraId="316699B2" w14:textId="658A0973" w:rsidR="00BA46F5" w:rsidRDefault="004D17BF" w:rsidP="004D17BF">
      <w:pPr>
        <w:jc w:val="center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0F7E1F2" wp14:editId="20E48C4A">
            <wp:extent cx="5943600" cy="2303145"/>
            <wp:effectExtent l="0" t="0" r="0" b="0"/>
            <wp:docPr id="1778355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55795" name="Picture 17783557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D939" w14:textId="07A7F004" w:rsidR="00B367C4" w:rsidRPr="00B367C4" w:rsidRDefault="00B367C4" w:rsidP="00B367C4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7" w:name="_Toc230118457"/>
      <w:r w:rsidRPr="00B367C4">
        <w:rPr>
          <w:rFonts w:ascii="Times New Roman" w:hAnsi="Times New Roman" w:cs="Times New Roman"/>
          <w:color w:val="000000" w:themeColor="text1"/>
        </w:rPr>
        <w:t xml:space="preserve">Figure </w:t>
      </w:r>
      <w:r w:rsidRPr="00B367C4">
        <w:rPr>
          <w:rFonts w:ascii="Times New Roman" w:hAnsi="Times New Roman" w:cs="Times New Roman"/>
          <w:color w:val="000000" w:themeColor="text1"/>
        </w:rPr>
        <w:fldChar w:fldCharType="begin"/>
      </w:r>
      <w:r w:rsidRPr="00B367C4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B367C4">
        <w:rPr>
          <w:rFonts w:ascii="Times New Roman" w:hAnsi="Times New Roman" w:cs="Times New Roman"/>
          <w:color w:val="000000" w:themeColor="text1"/>
        </w:rPr>
        <w:fldChar w:fldCharType="separate"/>
      </w:r>
      <w:r w:rsidR="00250FC2">
        <w:rPr>
          <w:rFonts w:ascii="Times New Roman" w:hAnsi="Times New Roman" w:cs="Times New Roman"/>
          <w:noProof/>
          <w:color w:val="000000" w:themeColor="text1"/>
        </w:rPr>
        <w:t>1</w:t>
      </w:r>
      <w:r w:rsidRPr="00B367C4">
        <w:rPr>
          <w:rFonts w:ascii="Times New Roman" w:hAnsi="Times New Roman" w:cs="Times New Roman"/>
          <w:color w:val="000000" w:themeColor="text1"/>
        </w:rPr>
        <w:fldChar w:fldCharType="end"/>
      </w:r>
      <w:r w:rsidRPr="00B367C4">
        <w:rPr>
          <w:rFonts w:ascii="Times New Roman" w:hAnsi="Times New Roman" w:cs="Times New Roman"/>
          <w:color w:val="000000" w:themeColor="text1"/>
        </w:rPr>
        <w:t>. Component Architecture</w:t>
      </w:r>
      <w:bookmarkEnd w:id="7"/>
    </w:p>
    <w:p w14:paraId="795945EB" w14:textId="206D36A9" w:rsidR="004D17BF" w:rsidRDefault="00F724DB" w:rsidP="004D17BF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8" w:name="_Toc230118575"/>
      <w:r>
        <w:rPr>
          <w:rFonts w:ascii="Times New Roman" w:hAnsi="Times New Roman" w:cs="Times New Roman"/>
          <w:color w:val="000000" w:themeColor="text1"/>
        </w:rPr>
        <w:t>2</w:t>
      </w:r>
      <w:r w:rsidR="004D17BF" w:rsidRPr="00D9367D">
        <w:rPr>
          <w:rFonts w:ascii="Times New Roman" w:hAnsi="Times New Roman" w:cs="Times New Roman"/>
          <w:color w:val="000000" w:themeColor="text1"/>
        </w:rPr>
        <w:t>.</w:t>
      </w:r>
      <w:r w:rsidR="004D17BF">
        <w:rPr>
          <w:rFonts w:ascii="Times New Roman" w:hAnsi="Times New Roman" w:cs="Times New Roman"/>
          <w:color w:val="000000" w:themeColor="text1"/>
        </w:rPr>
        <w:t>2</w:t>
      </w:r>
      <w:r w:rsidR="004D17BF" w:rsidRPr="00D9367D">
        <w:rPr>
          <w:rFonts w:ascii="Times New Roman" w:hAnsi="Times New Roman" w:cs="Times New Roman"/>
          <w:color w:val="000000" w:themeColor="text1"/>
        </w:rPr>
        <w:t xml:space="preserve"> </w:t>
      </w:r>
      <w:r w:rsidR="004D17BF">
        <w:rPr>
          <w:rFonts w:ascii="Times New Roman" w:hAnsi="Times New Roman" w:cs="Times New Roman"/>
          <w:color w:val="000000" w:themeColor="text1"/>
        </w:rPr>
        <w:t xml:space="preserve">Deployment </w:t>
      </w:r>
      <w:r>
        <w:rPr>
          <w:rFonts w:ascii="Times New Roman" w:hAnsi="Times New Roman" w:cs="Times New Roman"/>
          <w:color w:val="000000" w:themeColor="text1"/>
        </w:rPr>
        <w:t>Diagram</w:t>
      </w:r>
      <w:bookmarkEnd w:id="8"/>
    </w:p>
    <w:p w14:paraId="6E7EA0BE" w14:textId="4FAE73F1" w:rsidR="001C7464" w:rsidRDefault="001C7464" w:rsidP="001C7464">
      <w:pPr>
        <w:jc w:val="center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40120FCB" wp14:editId="49568294">
            <wp:extent cx="5943600" cy="1771015"/>
            <wp:effectExtent l="0" t="0" r="0" b="0"/>
            <wp:docPr id="10851688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68889" name="Picture 10851688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0DE7" w14:textId="64896FBB" w:rsidR="00B367C4" w:rsidRPr="00B367C4" w:rsidRDefault="00B367C4" w:rsidP="00B367C4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9" w:name="_Toc230118458"/>
      <w:r w:rsidRPr="00B367C4">
        <w:rPr>
          <w:rFonts w:ascii="Times New Roman" w:hAnsi="Times New Roman" w:cs="Times New Roman"/>
          <w:color w:val="000000" w:themeColor="text1"/>
        </w:rPr>
        <w:t xml:space="preserve">Figure </w:t>
      </w:r>
      <w:r w:rsidRPr="00B367C4">
        <w:rPr>
          <w:rFonts w:ascii="Times New Roman" w:hAnsi="Times New Roman" w:cs="Times New Roman"/>
          <w:color w:val="000000" w:themeColor="text1"/>
        </w:rPr>
        <w:fldChar w:fldCharType="begin"/>
      </w:r>
      <w:r w:rsidRPr="00B367C4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B367C4">
        <w:rPr>
          <w:rFonts w:ascii="Times New Roman" w:hAnsi="Times New Roman" w:cs="Times New Roman"/>
          <w:color w:val="000000" w:themeColor="text1"/>
        </w:rPr>
        <w:fldChar w:fldCharType="separate"/>
      </w:r>
      <w:r w:rsidR="00250FC2">
        <w:rPr>
          <w:rFonts w:ascii="Times New Roman" w:hAnsi="Times New Roman" w:cs="Times New Roman"/>
          <w:noProof/>
          <w:color w:val="000000" w:themeColor="text1"/>
        </w:rPr>
        <w:t>2</w:t>
      </w:r>
      <w:r w:rsidRPr="00B367C4">
        <w:rPr>
          <w:rFonts w:ascii="Times New Roman" w:hAnsi="Times New Roman" w:cs="Times New Roman"/>
          <w:color w:val="000000" w:themeColor="text1"/>
        </w:rPr>
        <w:fldChar w:fldCharType="end"/>
      </w:r>
      <w:r w:rsidRPr="00B367C4">
        <w:rPr>
          <w:rFonts w:ascii="Times New Roman" w:hAnsi="Times New Roman" w:cs="Times New Roman"/>
          <w:color w:val="000000" w:themeColor="text1"/>
        </w:rPr>
        <w:t>. Deployment Diagram</w:t>
      </w:r>
      <w:bookmarkEnd w:id="9"/>
    </w:p>
    <w:p w14:paraId="2C32D2D1" w14:textId="7D0FB5B9" w:rsidR="001C7464" w:rsidRDefault="00F724DB" w:rsidP="001C7464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0" w:name="_Toc230118576"/>
      <w:r>
        <w:rPr>
          <w:rFonts w:ascii="Times New Roman" w:hAnsi="Times New Roman" w:cs="Times New Roman"/>
          <w:color w:val="000000" w:themeColor="text1"/>
        </w:rPr>
        <w:lastRenderedPageBreak/>
        <w:t>2</w:t>
      </w:r>
      <w:r w:rsidR="001C7464" w:rsidRPr="00D9367D">
        <w:rPr>
          <w:rFonts w:ascii="Times New Roman" w:hAnsi="Times New Roman" w:cs="Times New Roman"/>
          <w:color w:val="000000" w:themeColor="text1"/>
        </w:rPr>
        <w:t>.</w:t>
      </w:r>
      <w:r w:rsidR="001C7464">
        <w:rPr>
          <w:rFonts w:ascii="Times New Roman" w:hAnsi="Times New Roman" w:cs="Times New Roman"/>
          <w:color w:val="000000" w:themeColor="text1"/>
        </w:rPr>
        <w:t>3</w:t>
      </w:r>
      <w:r w:rsidR="001C7464" w:rsidRPr="00D9367D">
        <w:rPr>
          <w:rFonts w:ascii="Times New Roman" w:hAnsi="Times New Roman" w:cs="Times New Roman"/>
          <w:color w:val="000000" w:themeColor="text1"/>
        </w:rPr>
        <w:t xml:space="preserve"> </w:t>
      </w:r>
      <w:r w:rsidR="001C7464">
        <w:rPr>
          <w:rFonts w:ascii="Times New Roman" w:hAnsi="Times New Roman" w:cs="Times New Roman"/>
          <w:color w:val="000000" w:themeColor="text1"/>
        </w:rPr>
        <w:t>Class Diagram</w:t>
      </w:r>
      <w:bookmarkEnd w:id="10"/>
    </w:p>
    <w:p w14:paraId="00FCA63B" w14:textId="754F6CE6" w:rsidR="001C7464" w:rsidRDefault="001C7464" w:rsidP="00511F91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311A5F9" wp14:editId="45A796F1">
            <wp:extent cx="5943600" cy="3259455"/>
            <wp:effectExtent l="0" t="0" r="0" b="4445"/>
            <wp:docPr id="18839597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59746" name="Picture 18839597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0A0C" w14:textId="07E664AE" w:rsidR="00250FC2" w:rsidRPr="00250FC2" w:rsidRDefault="00250FC2" w:rsidP="00250FC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11" w:name="_Toc230118459"/>
      <w:r w:rsidRPr="00250FC2">
        <w:rPr>
          <w:rFonts w:ascii="Times New Roman" w:hAnsi="Times New Roman" w:cs="Times New Roman"/>
          <w:color w:val="000000" w:themeColor="text1"/>
        </w:rPr>
        <w:t xml:space="preserve">Figure </w:t>
      </w:r>
      <w:r w:rsidRPr="00250FC2">
        <w:rPr>
          <w:rFonts w:ascii="Times New Roman" w:hAnsi="Times New Roman" w:cs="Times New Roman"/>
          <w:color w:val="000000" w:themeColor="text1"/>
        </w:rPr>
        <w:fldChar w:fldCharType="begin"/>
      </w:r>
      <w:r w:rsidRPr="00250FC2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250FC2">
        <w:rPr>
          <w:rFonts w:ascii="Times New Roman" w:hAnsi="Times New Roman" w:cs="Times New Roman"/>
          <w:color w:val="000000" w:themeColor="text1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</w:rPr>
        <w:t>3</w:t>
      </w:r>
      <w:r w:rsidRPr="00250FC2">
        <w:rPr>
          <w:rFonts w:ascii="Times New Roman" w:hAnsi="Times New Roman" w:cs="Times New Roman"/>
          <w:color w:val="000000" w:themeColor="text1"/>
        </w:rPr>
        <w:fldChar w:fldCharType="end"/>
      </w:r>
      <w:r w:rsidRPr="00250FC2">
        <w:rPr>
          <w:rFonts w:ascii="Times New Roman" w:hAnsi="Times New Roman" w:cs="Times New Roman"/>
          <w:color w:val="000000" w:themeColor="text1"/>
        </w:rPr>
        <w:t>. Class Diagram</w:t>
      </w:r>
      <w:bookmarkEnd w:id="11"/>
    </w:p>
    <w:p w14:paraId="5A0E38DF" w14:textId="567C1E85" w:rsidR="00605EDB" w:rsidRDefault="00605EDB" w:rsidP="00605EDB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2" w:name="_Toc230118577"/>
      <w:r>
        <w:rPr>
          <w:rFonts w:ascii="Times New Roman" w:hAnsi="Times New Roman" w:cs="Times New Roman"/>
          <w:color w:val="000000" w:themeColor="text1"/>
        </w:rPr>
        <w:lastRenderedPageBreak/>
        <w:t>2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4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UI Navigation Flow</w:t>
      </w:r>
      <w:bookmarkEnd w:id="12"/>
    </w:p>
    <w:p w14:paraId="0F58BB18" w14:textId="59095FBF" w:rsidR="00605EDB" w:rsidRDefault="00605EDB" w:rsidP="00605EDB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57AB134E" wp14:editId="4F38D42A">
            <wp:extent cx="5943600" cy="4532630"/>
            <wp:effectExtent l="0" t="0" r="0" b="1270"/>
            <wp:docPr id="12315260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26077" name="Picture 12315260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6503" w14:textId="689B1A5E" w:rsidR="00511F91" w:rsidRDefault="00511F91" w:rsidP="00511F91">
      <w:pPr>
        <w:jc w:val="center"/>
      </w:pPr>
    </w:p>
    <w:p w14:paraId="7CB80D50" w14:textId="2F50AF32" w:rsidR="00250FC2" w:rsidRPr="00250FC2" w:rsidRDefault="00250FC2" w:rsidP="00250FC2">
      <w:pPr>
        <w:pStyle w:val="Caption"/>
        <w:jc w:val="center"/>
        <w:rPr>
          <w:rFonts w:ascii="Times New Roman" w:hAnsi="Times New Roman" w:cs="Times New Roman"/>
          <w:color w:val="000000" w:themeColor="text1"/>
        </w:rPr>
      </w:pPr>
      <w:bookmarkStart w:id="13" w:name="_Toc230118460"/>
      <w:r w:rsidRPr="00250FC2">
        <w:rPr>
          <w:rFonts w:ascii="Times New Roman" w:hAnsi="Times New Roman" w:cs="Times New Roman"/>
          <w:color w:val="000000" w:themeColor="text1"/>
        </w:rPr>
        <w:t xml:space="preserve">Figure </w:t>
      </w:r>
      <w:r w:rsidRPr="00250FC2">
        <w:rPr>
          <w:rFonts w:ascii="Times New Roman" w:hAnsi="Times New Roman" w:cs="Times New Roman"/>
          <w:color w:val="000000" w:themeColor="text1"/>
        </w:rPr>
        <w:fldChar w:fldCharType="begin"/>
      </w:r>
      <w:r w:rsidRPr="00250FC2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250FC2">
        <w:rPr>
          <w:rFonts w:ascii="Times New Roman" w:hAnsi="Times New Roman" w:cs="Times New Roman"/>
          <w:color w:val="000000" w:themeColor="text1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</w:rPr>
        <w:t>4</w:t>
      </w:r>
      <w:r w:rsidRPr="00250FC2">
        <w:rPr>
          <w:rFonts w:ascii="Times New Roman" w:hAnsi="Times New Roman" w:cs="Times New Roman"/>
          <w:color w:val="000000" w:themeColor="text1"/>
        </w:rPr>
        <w:fldChar w:fldCharType="end"/>
      </w:r>
      <w:r w:rsidRPr="00250FC2">
        <w:rPr>
          <w:rFonts w:ascii="Times New Roman" w:hAnsi="Times New Roman" w:cs="Times New Roman"/>
          <w:color w:val="000000" w:themeColor="text1"/>
        </w:rPr>
        <w:t>. UI Navigation Flow</w:t>
      </w:r>
      <w:bookmarkEnd w:id="13"/>
    </w:p>
    <w:p w14:paraId="77C6A468" w14:textId="77777777" w:rsidR="00511F91" w:rsidRDefault="00511F91">
      <w:pPr>
        <w:rPr>
          <w:rFonts w:ascii="Times New Roman" w:eastAsiaTheme="majorEastAsia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71FA77F4" w14:textId="1E352484" w:rsidR="00F724DB" w:rsidRPr="00D9367D" w:rsidRDefault="00F724DB" w:rsidP="00F724DB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14" w:name="_Toc230118578"/>
      <w:r>
        <w:rPr>
          <w:rFonts w:ascii="Times New Roman" w:hAnsi="Times New Roman" w:cs="Times New Roman"/>
          <w:color w:val="000000" w:themeColor="text1"/>
        </w:rPr>
        <w:lastRenderedPageBreak/>
        <w:t>3</w:t>
      </w:r>
      <w:r w:rsidRPr="00D9367D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Modules</w:t>
      </w:r>
      <w:bookmarkEnd w:id="14"/>
    </w:p>
    <w:p w14:paraId="6E26A909" w14:textId="147407DD" w:rsidR="00F57217" w:rsidRDefault="00F57217" w:rsidP="00F57217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5" w:name="_Toc230118579"/>
      <w:r>
        <w:rPr>
          <w:rFonts w:ascii="Times New Roman" w:hAnsi="Times New Roman" w:cs="Times New Roman"/>
          <w:color w:val="000000" w:themeColor="text1"/>
        </w:rPr>
        <w:t>3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1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Backend Packages</w:t>
      </w:r>
      <w:bookmarkEnd w:id="15"/>
    </w:p>
    <w:p w14:paraId="3A446910" w14:textId="4D970013" w:rsidR="00F57217" w:rsidRDefault="00F57217" w:rsidP="00F57217">
      <w:pPr>
        <w:pStyle w:val="ListParagraph"/>
        <w:numPr>
          <w:ilvl w:val="0"/>
          <w:numId w:val="34"/>
        </w:numPr>
        <w:jc w:val="both"/>
      </w:pPr>
      <w:proofErr w:type="spellStart"/>
      <w:r>
        <w:t>cmd</w:t>
      </w:r>
      <w:proofErr w:type="spellEnd"/>
      <w:r>
        <w:t>: application entry point (connect DB, run migrations, start server)</w:t>
      </w:r>
    </w:p>
    <w:p w14:paraId="2A4DFAE8" w14:textId="7627CA9A" w:rsidR="00F57217" w:rsidRDefault="00F57217" w:rsidP="00F57217">
      <w:pPr>
        <w:pStyle w:val="ListParagraph"/>
        <w:numPr>
          <w:ilvl w:val="0"/>
          <w:numId w:val="34"/>
        </w:numPr>
        <w:jc w:val="both"/>
      </w:pPr>
      <w:r>
        <w:t>server: HTTP server bootstrapping and route registration</w:t>
      </w:r>
    </w:p>
    <w:p w14:paraId="2EBEB362" w14:textId="432BFCEB" w:rsidR="00F57217" w:rsidRDefault="00F57217" w:rsidP="00F57217">
      <w:pPr>
        <w:pStyle w:val="ListParagraph"/>
        <w:numPr>
          <w:ilvl w:val="0"/>
          <w:numId w:val="34"/>
        </w:numPr>
        <w:jc w:val="both"/>
      </w:pPr>
      <w:r>
        <w:t>handler: request validation, response shaping, auth checks</w:t>
      </w:r>
    </w:p>
    <w:p w14:paraId="5B241594" w14:textId="32C63B96" w:rsidR="00F57217" w:rsidRDefault="00F57217" w:rsidP="00F57217">
      <w:pPr>
        <w:pStyle w:val="ListParagraph"/>
        <w:numPr>
          <w:ilvl w:val="0"/>
          <w:numId w:val="34"/>
        </w:numPr>
        <w:jc w:val="both"/>
      </w:pPr>
      <w:r>
        <w:t>repository: SQL access and querying</w:t>
      </w:r>
    </w:p>
    <w:p w14:paraId="6F94FCD4" w14:textId="5000BE86" w:rsidR="00F57217" w:rsidRDefault="00F57217" w:rsidP="00F57217">
      <w:pPr>
        <w:pStyle w:val="ListParagraph"/>
        <w:numPr>
          <w:ilvl w:val="0"/>
          <w:numId w:val="34"/>
        </w:numPr>
        <w:jc w:val="both"/>
      </w:pPr>
      <w:r>
        <w:t xml:space="preserve">model: domain and DTO </w:t>
      </w:r>
      <w:proofErr w:type="gramStart"/>
      <w:r>
        <w:t>structs</w:t>
      </w:r>
      <w:proofErr w:type="gramEnd"/>
    </w:p>
    <w:p w14:paraId="76693974" w14:textId="66A8A935" w:rsidR="00F57217" w:rsidRDefault="00F57217" w:rsidP="00F57217">
      <w:pPr>
        <w:pStyle w:val="ListParagraph"/>
        <w:numPr>
          <w:ilvl w:val="0"/>
          <w:numId w:val="34"/>
        </w:numPr>
        <w:jc w:val="both"/>
      </w:pPr>
      <w:r>
        <w:t>service: reusable business logic (e.g., QR and barcode generation)</w:t>
      </w:r>
    </w:p>
    <w:p w14:paraId="3ED7D00B" w14:textId="3F86383E" w:rsidR="00F57217" w:rsidRDefault="00F57217" w:rsidP="00F57217">
      <w:pPr>
        <w:pStyle w:val="ListParagraph"/>
        <w:numPr>
          <w:ilvl w:val="0"/>
          <w:numId w:val="34"/>
        </w:numPr>
        <w:jc w:val="both"/>
      </w:pPr>
      <w:r>
        <w:t>config: environment variables and secrets management</w:t>
      </w:r>
    </w:p>
    <w:p w14:paraId="40674980" w14:textId="557B91D5" w:rsidR="00F57217" w:rsidRDefault="00F57217" w:rsidP="00F57217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6" w:name="_Toc230118580"/>
      <w:r>
        <w:rPr>
          <w:rFonts w:ascii="Times New Roman" w:hAnsi="Times New Roman" w:cs="Times New Roman"/>
          <w:color w:val="000000" w:themeColor="text1"/>
        </w:rPr>
        <w:t>3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2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Handler-to-Repository Responsibilities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2245"/>
        <w:gridCol w:w="2536"/>
        <w:gridCol w:w="2549"/>
      </w:tblGrid>
      <w:tr w:rsidR="00F57217" w14:paraId="00DAE4BD" w14:textId="77777777" w:rsidTr="00F57217">
        <w:tc>
          <w:tcPr>
            <w:tcW w:w="2020" w:type="dxa"/>
          </w:tcPr>
          <w:p w14:paraId="21427200" w14:textId="67B4BDB9" w:rsidR="00F57217" w:rsidRPr="00F57217" w:rsidRDefault="00F57217" w:rsidP="00F5721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Domain</w:t>
            </w:r>
          </w:p>
        </w:tc>
        <w:tc>
          <w:tcPr>
            <w:tcW w:w="2245" w:type="dxa"/>
          </w:tcPr>
          <w:p w14:paraId="0D1C3741" w14:textId="66DAE319" w:rsidR="00F57217" w:rsidRPr="00F57217" w:rsidRDefault="00F57217" w:rsidP="00F5721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Handler</w:t>
            </w:r>
          </w:p>
        </w:tc>
        <w:tc>
          <w:tcPr>
            <w:tcW w:w="2536" w:type="dxa"/>
          </w:tcPr>
          <w:p w14:paraId="0E807682" w14:textId="66310343" w:rsidR="00F57217" w:rsidRPr="00F57217" w:rsidRDefault="00F57217" w:rsidP="00F5721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Repository</w:t>
            </w:r>
          </w:p>
        </w:tc>
        <w:tc>
          <w:tcPr>
            <w:tcW w:w="2549" w:type="dxa"/>
          </w:tcPr>
          <w:p w14:paraId="714F0E0C" w14:textId="2717C8C1" w:rsidR="00F57217" w:rsidRPr="00F57217" w:rsidRDefault="00F57217" w:rsidP="00F5721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Key Operations</w:t>
            </w:r>
          </w:p>
        </w:tc>
      </w:tr>
      <w:tr w:rsidR="00F57217" w14:paraId="0FEC51E1" w14:textId="77777777" w:rsidTr="00F57217">
        <w:tc>
          <w:tcPr>
            <w:tcW w:w="2020" w:type="dxa"/>
          </w:tcPr>
          <w:p w14:paraId="6885DC3B" w14:textId="763E9B63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Authentication</w:t>
            </w:r>
          </w:p>
        </w:tc>
        <w:tc>
          <w:tcPr>
            <w:tcW w:w="2245" w:type="dxa"/>
          </w:tcPr>
          <w:p w14:paraId="725EBEC4" w14:textId="61A5DDAD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auth_handler</w:t>
            </w:r>
            <w:proofErr w:type="spellEnd"/>
          </w:p>
        </w:tc>
        <w:tc>
          <w:tcPr>
            <w:tcW w:w="2536" w:type="dxa"/>
          </w:tcPr>
          <w:p w14:paraId="37C949C2" w14:textId="60AF44BD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student_repository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staff_repository</w:t>
            </w:r>
            <w:proofErr w:type="spellEnd"/>
          </w:p>
        </w:tc>
        <w:tc>
          <w:tcPr>
            <w:tcW w:w="2549" w:type="dxa"/>
          </w:tcPr>
          <w:p w14:paraId="401F682D" w14:textId="7C031F4F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login, claim creation</w:t>
            </w:r>
          </w:p>
        </w:tc>
      </w:tr>
      <w:tr w:rsidR="00F57217" w14:paraId="3E285650" w14:textId="77777777" w:rsidTr="00F57217">
        <w:tc>
          <w:tcPr>
            <w:tcW w:w="2020" w:type="dxa"/>
          </w:tcPr>
          <w:p w14:paraId="780DDBCF" w14:textId="2203BBF6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Students</w:t>
            </w:r>
          </w:p>
        </w:tc>
        <w:tc>
          <w:tcPr>
            <w:tcW w:w="2245" w:type="dxa"/>
          </w:tcPr>
          <w:p w14:paraId="46B68172" w14:textId="4F31A417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student_handler</w:t>
            </w:r>
            <w:proofErr w:type="spellEnd"/>
          </w:p>
        </w:tc>
        <w:tc>
          <w:tcPr>
            <w:tcW w:w="2536" w:type="dxa"/>
          </w:tcPr>
          <w:p w14:paraId="6290C5CF" w14:textId="30C95911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student_repository</w:t>
            </w:r>
            <w:proofErr w:type="spellEnd"/>
          </w:p>
        </w:tc>
        <w:tc>
          <w:tcPr>
            <w:tcW w:w="2549" w:type="dxa"/>
          </w:tcPr>
          <w:p w14:paraId="67017668" w14:textId="25EBCEA0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CRUD, profile retrieval</w:t>
            </w:r>
          </w:p>
        </w:tc>
      </w:tr>
      <w:tr w:rsidR="00F57217" w14:paraId="7114E66C" w14:textId="77777777" w:rsidTr="00F57217">
        <w:tc>
          <w:tcPr>
            <w:tcW w:w="2020" w:type="dxa"/>
          </w:tcPr>
          <w:p w14:paraId="2C840F6F" w14:textId="16F19BD2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 Cards</w:t>
            </w:r>
          </w:p>
        </w:tc>
        <w:tc>
          <w:tcPr>
            <w:tcW w:w="2245" w:type="dxa"/>
          </w:tcPr>
          <w:p w14:paraId="6150DD07" w14:textId="758029B5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card_handler</w:t>
            </w:r>
            <w:proofErr w:type="spellEnd"/>
          </w:p>
        </w:tc>
        <w:tc>
          <w:tcPr>
            <w:tcW w:w="2536" w:type="dxa"/>
          </w:tcPr>
          <w:p w14:paraId="763C4F39" w14:textId="59F310F8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card_request_repository</w:t>
            </w:r>
            <w:proofErr w:type="spellEnd"/>
          </w:p>
        </w:tc>
        <w:tc>
          <w:tcPr>
            <w:tcW w:w="2549" w:type="dxa"/>
          </w:tcPr>
          <w:p w14:paraId="02B83D50" w14:textId="3645A303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create/list/status/process</w:t>
            </w:r>
          </w:p>
        </w:tc>
      </w:tr>
      <w:tr w:rsidR="00F57217" w14:paraId="592383B7" w14:textId="77777777" w:rsidTr="00F57217">
        <w:tc>
          <w:tcPr>
            <w:tcW w:w="2020" w:type="dxa"/>
          </w:tcPr>
          <w:p w14:paraId="49D8BE90" w14:textId="52C302D4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Assignments</w:t>
            </w:r>
          </w:p>
        </w:tc>
        <w:tc>
          <w:tcPr>
            <w:tcW w:w="2245" w:type="dxa"/>
          </w:tcPr>
          <w:p w14:paraId="1B13785A" w14:textId="4795CBA5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assignment_handler</w:t>
            </w:r>
            <w:proofErr w:type="spellEnd"/>
          </w:p>
        </w:tc>
        <w:tc>
          <w:tcPr>
            <w:tcW w:w="2536" w:type="dxa"/>
          </w:tcPr>
          <w:p w14:paraId="54FCC699" w14:textId="54F53AA5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assignment_repository</w:t>
            </w:r>
            <w:proofErr w:type="spellEnd"/>
          </w:p>
        </w:tc>
        <w:tc>
          <w:tcPr>
            <w:tcW w:w="2549" w:type="dxa"/>
          </w:tcPr>
          <w:p w14:paraId="005BB460" w14:textId="0BEA4C7E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list/detail/submit/admin list</w:t>
            </w:r>
          </w:p>
        </w:tc>
      </w:tr>
      <w:tr w:rsidR="00F57217" w14:paraId="47652490" w14:textId="77777777" w:rsidTr="00F57217">
        <w:tc>
          <w:tcPr>
            <w:tcW w:w="2020" w:type="dxa"/>
          </w:tcPr>
          <w:p w14:paraId="4280F034" w14:textId="02C6E182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Feedback</w:t>
            </w:r>
          </w:p>
        </w:tc>
        <w:tc>
          <w:tcPr>
            <w:tcW w:w="2245" w:type="dxa"/>
          </w:tcPr>
          <w:p w14:paraId="678BD241" w14:textId="3F854B63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feedback_handler</w:t>
            </w:r>
            <w:proofErr w:type="spellEnd"/>
          </w:p>
        </w:tc>
        <w:tc>
          <w:tcPr>
            <w:tcW w:w="2536" w:type="dxa"/>
          </w:tcPr>
          <w:p w14:paraId="7A0DFFDF" w14:textId="5FE4553F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feedback_repository</w:t>
            </w:r>
            <w:proofErr w:type="spellEnd"/>
          </w:p>
        </w:tc>
        <w:tc>
          <w:tcPr>
            <w:tcW w:w="2549" w:type="dxa"/>
          </w:tcPr>
          <w:p w14:paraId="061DFC4F" w14:textId="69D6E15E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create/list and telemetry</w:t>
            </w:r>
          </w:p>
        </w:tc>
      </w:tr>
      <w:tr w:rsidR="00F57217" w14:paraId="7E82B6B3" w14:textId="77777777" w:rsidTr="00F57217">
        <w:tc>
          <w:tcPr>
            <w:tcW w:w="2020" w:type="dxa"/>
          </w:tcPr>
          <w:p w14:paraId="0E387531" w14:textId="64D8A10A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Staff Admin</w:t>
            </w:r>
          </w:p>
        </w:tc>
        <w:tc>
          <w:tcPr>
            <w:tcW w:w="2245" w:type="dxa"/>
          </w:tcPr>
          <w:p w14:paraId="26F49A37" w14:textId="35D3A3DA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staff_handler</w:t>
            </w:r>
            <w:proofErr w:type="spellEnd"/>
          </w:p>
        </w:tc>
        <w:tc>
          <w:tcPr>
            <w:tcW w:w="2536" w:type="dxa"/>
          </w:tcPr>
          <w:p w14:paraId="10CCF96A" w14:textId="76CAD69C" w:rsidR="00F57217" w:rsidRDefault="00F57217" w:rsidP="00F572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staff_repository</w:t>
            </w:r>
            <w:proofErr w:type="spellEnd"/>
          </w:p>
        </w:tc>
        <w:tc>
          <w:tcPr>
            <w:tcW w:w="2549" w:type="dxa"/>
          </w:tcPr>
          <w:p w14:paraId="22890B49" w14:textId="4C7F7749" w:rsidR="00F57217" w:rsidRDefault="00F57217" w:rsidP="00F57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list/create/update</w:t>
            </w:r>
          </w:p>
        </w:tc>
      </w:tr>
    </w:tbl>
    <w:p w14:paraId="6FA760B6" w14:textId="3D99AFC4" w:rsidR="00F57217" w:rsidRDefault="00F57217" w:rsidP="00F57217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7" w:name="_Toc230118581"/>
      <w:r>
        <w:rPr>
          <w:rFonts w:ascii="Times New Roman" w:hAnsi="Times New Roman" w:cs="Times New Roman"/>
          <w:color w:val="000000" w:themeColor="text1"/>
        </w:rPr>
        <w:t>3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3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Module-to-Directory Mapping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57217" w14:paraId="348FFFE3" w14:textId="77777777" w:rsidTr="00F57217">
        <w:tc>
          <w:tcPr>
            <w:tcW w:w="4675" w:type="dxa"/>
          </w:tcPr>
          <w:p w14:paraId="437C0425" w14:textId="2B89E9D3" w:rsidR="00F57217" w:rsidRPr="00F57217" w:rsidRDefault="00F57217" w:rsidP="00F57217">
            <w:pPr>
              <w:rPr>
                <w:b/>
                <w:bCs/>
              </w:rPr>
            </w:pPr>
            <w:r>
              <w:rPr>
                <w:b/>
                <w:bCs/>
              </w:rPr>
              <w:t>Design Module</w:t>
            </w:r>
          </w:p>
        </w:tc>
        <w:tc>
          <w:tcPr>
            <w:tcW w:w="4675" w:type="dxa"/>
          </w:tcPr>
          <w:p w14:paraId="07B7E31A" w14:textId="6373DB3E" w:rsidR="00F57217" w:rsidRPr="00F57217" w:rsidRDefault="00F57217" w:rsidP="00F57217">
            <w:pPr>
              <w:rPr>
                <w:b/>
                <w:bCs/>
              </w:rPr>
            </w:pPr>
            <w:r>
              <w:rPr>
                <w:b/>
                <w:bCs/>
              </w:rPr>
              <w:t>Implementation Logic</w:t>
            </w:r>
          </w:p>
        </w:tc>
      </w:tr>
      <w:tr w:rsidR="00F57217" w14:paraId="5726DFD1" w14:textId="77777777" w:rsidTr="00F57217">
        <w:tc>
          <w:tcPr>
            <w:tcW w:w="4675" w:type="dxa"/>
          </w:tcPr>
          <w:p w14:paraId="13587E16" w14:textId="2E16D8FC" w:rsidR="00F57217" w:rsidRDefault="00F57217" w:rsidP="00F57217">
            <w:proofErr w:type="spellStart"/>
            <w:r>
              <w:t>Entrypoint</w:t>
            </w:r>
            <w:proofErr w:type="spellEnd"/>
            <w:r>
              <w:t xml:space="preserve"> and startup flow</w:t>
            </w:r>
          </w:p>
        </w:tc>
        <w:tc>
          <w:tcPr>
            <w:tcW w:w="4675" w:type="dxa"/>
          </w:tcPr>
          <w:p w14:paraId="44E9C492" w14:textId="0A446D1B" w:rsidR="00F57217" w:rsidRDefault="00F57217" w:rsidP="00F57217">
            <w:r>
              <w:t>server/backend/</w:t>
            </w:r>
            <w:proofErr w:type="spellStart"/>
            <w:r>
              <w:t>cmd</w:t>
            </w:r>
            <w:proofErr w:type="spellEnd"/>
            <w:r>
              <w:t>/</w:t>
            </w:r>
            <w:proofErr w:type="spellStart"/>
            <w:proofErr w:type="gramStart"/>
            <w:r>
              <w:t>main.go</w:t>
            </w:r>
            <w:proofErr w:type="spellEnd"/>
            <w:proofErr w:type="gramEnd"/>
          </w:p>
        </w:tc>
      </w:tr>
      <w:tr w:rsidR="00F57217" w14:paraId="4D17B53D" w14:textId="77777777" w:rsidTr="00F57217">
        <w:tc>
          <w:tcPr>
            <w:tcW w:w="4675" w:type="dxa"/>
          </w:tcPr>
          <w:p w14:paraId="09653969" w14:textId="40A18B3F" w:rsidR="00F57217" w:rsidRDefault="00F57217" w:rsidP="00F57217">
            <w:r>
              <w:t>Route registration</w:t>
            </w:r>
          </w:p>
        </w:tc>
        <w:tc>
          <w:tcPr>
            <w:tcW w:w="4675" w:type="dxa"/>
          </w:tcPr>
          <w:p w14:paraId="0B581484" w14:textId="1EDCE1F3" w:rsidR="00F57217" w:rsidRDefault="00F57217" w:rsidP="00F57217">
            <w:r>
              <w:t>server/backend/server/</w:t>
            </w:r>
            <w:proofErr w:type="spellStart"/>
            <w:proofErr w:type="gramStart"/>
            <w:r>
              <w:t>routes.go</w:t>
            </w:r>
            <w:proofErr w:type="spellEnd"/>
            <w:proofErr w:type="gramEnd"/>
          </w:p>
        </w:tc>
      </w:tr>
      <w:tr w:rsidR="00F57217" w14:paraId="14514D2D" w14:textId="77777777" w:rsidTr="00F57217">
        <w:tc>
          <w:tcPr>
            <w:tcW w:w="4675" w:type="dxa"/>
          </w:tcPr>
          <w:p w14:paraId="2190C239" w14:textId="4ACBED7F" w:rsidR="00F57217" w:rsidRDefault="00F57217" w:rsidP="00F57217">
            <w:r>
              <w:t>Request handlers</w:t>
            </w:r>
          </w:p>
        </w:tc>
        <w:tc>
          <w:tcPr>
            <w:tcW w:w="4675" w:type="dxa"/>
          </w:tcPr>
          <w:p w14:paraId="4977CF1C" w14:textId="1C2771D0" w:rsidR="00F57217" w:rsidRDefault="00F57217" w:rsidP="00F57217">
            <w:r>
              <w:t>server/backend/handler</w:t>
            </w:r>
          </w:p>
        </w:tc>
      </w:tr>
      <w:tr w:rsidR="00F57217" w14:paraId="37CE04FB" w14:textId="77777777" w:rsidTr="00F57217">
        <w:tc>
          <w:tcPr>
            <w:tcW w:w="4675" w:type="dxa"/>
          </w:tcPr>
          <w:p w14:paraId="0E0A6F53" w14:textId="4B2B8851" w:rsidR="00F57217" w:rsidRDefault="00295841" w:rsidP="00F57217">
            <w:r>
              <w:t>Repository layer</w:t>
            </w:r>
          </w:p>
        </w:tc>
        <w:tc>
          <w:tcPr>
            <w:tcW w:w="4675" w:type="dxa"/>
          </w:tcPr>
          <w:p w14:paraId="415D6A91" w14:textId="26D67F84" w:rsidR="00F57217" w:rsidRDefault="00295841" w:rsidP="00F57217">
            <w:r>
              <w:t>server/backend/repository</w:t>
            </w:r>
          </w:p>
        </w:tc>
      </w:tr>
      <w:tr w:rsidR="00F57217" w14:paraId="29D57CCF" w14:textId="77777777" w:rsidTr="00F57217">
        <w:tc>
          <w:tcPr>
            <w:tcW w:w="4675" w:type="dxa"/>
          </w:tcPr>
          <w:p w14:paraId="75A1F5E2" w14:textId="4CCB5B59" w:rsidR="00F57217" w:rsidRDefault="00295841" w:rsidP="00F57217">
            <w:r>
              <w:t>Domain/DTO models</w:t>
            </w:r>
          </w:p>
        </w:tc>
        <w:tc>
          <w:tcPr>
            <w:tcW w:w="4675" w:type="dxa"/>
          </w:tcPr>
          <w:p w14:paraId="6162E419" w14:textId="69C44B42" w:rsidR="00F57217" w:rsidRDefault="00295841" w:rsidP="00F57217">
            <w:r>
              <w:t>server/backend/model</w:t>
            </w:r>
          </w:p>
        </w:tc>
      </w:tr>
      <w:tr w:rsidR="00F57217" w14:paraId="76272745" w14:textId="77777777" w:rsidTr="00F57217">
        <w:tc>
          <w:tcPr>
            <w:tcW w:w="4675" w:type="dxa"/>
          </w:tcPr>
          <w:p w14:paraId="7E21CFFC" w14:textId="6A3E7C15" w:rsidR="00F57217" w:rsidRDefault="00295841" w:rsidP="00F57217">
            <w:r>
              <w:t>Service layer</w:t>
            </w:r>
          </w:p>
        </w:tc>
        <w:tc>
          <w:tcPr>
            <w:tcW w:w="4675" w:type="dxa"/>
          </w:tcPr>
          <w:p w14:paraId="7234FEFD" w14:textId="5632D84A" w:rsidR="00F57217" w:rsidRDefault="00295841" w:rsidP="00F57217">
            <w:r>
              <w:t>server/backend/service</w:t>
            </w:r>
          </w:p>
        </w:tc>
      </w:tr>
      <w:tr w:rsidR="00F57217" w14:paraId="2F8B2601" w14:textId="77777777" w:rsidTr="00F57217">
        <w:tc>
          <w:tcPr>
            <w:tcW w:w="4675" w:type="dxa"/>
          </w:tcPr>
          <w:p w14:paraId="571A698B" w14:textId="0B807CBB" w:rsidR="00F57217" w:rsidRDefault="00295841" w:rsidP="00F57217">
            <w:r>
              <w:t>Schema evolution</w:t>
            </w:r>
          </w:p>
        </w:tc>
        <w:tc>
          <w:tcPr>
            <w:tcW w:w="4675" w:type="dxa"/>
          </w:tcPr>
          <w:p w14:paraId="2B4FCD7E" w14:textId="051E679F" w:rsidR="00F57217" w:rsidRDefault="00295841" w:rsidP="00F57217">
            <w:r>
              <w:t>server/backend/migrations</w:t>
            </w:r>
          </w:p>
        </w:tc>
      </w:tr>
    </w:tbl>
    <w:p w14:paraId="09CBAF0F" w14:textId="1BE0344B" w:rsidR="00295841" w:rsidRDefault="00295841" w:rsidP="003B3170">
      <w:pPr>
        <w:pStyle w:val="Heading1"/>
        <w:rPr>
          <w:rFonts w:ascii="Times New Roman" w:hAnsi="Times New Roman" w:cs="Times New Roman"/>
          <w:color w:val="000000" w:themeColor="text1"/>
        </w:rPr>
      </w:pPr>
    </w:p>
    <w:p w14:paraId="0342E6A2" w14:textId="77777777" w:rsidR="00295841" w:rsidRDefault="00295841">
      <w:pPr>
        <w:rPr>
          <w:rFonts w:ascii="Times New Roman" w:eastAsiaTheme="majorEastAsia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38968FF9" w14:textId="277279E9" w:rsidR="00295841" w:rsidRDefault="00295841" w:rsidP="00295841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18" w:name="_Toc230118582"/>
      <w:r>
        <w:rPr>
          <w:rFonts w:ascii="Times New Roman" w:hAnsi="Times New Roman" w:cs="Times New Roman"/>
          <w:color w:val="000000" w:themeColor="text1"/>
        </w:rPr>
        <w:lastRenderedPageBreak/>
        <w:t>4</w:t>
      </w:r>
      <w:r w:rsidRPr="00D9367D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API Design</w:t>
      </w:r>
      <w:bookmarkEnd w:id="18"/>
    </w:p>
    <w:p w14:paraId="726C2C72" w14:textId="7EE956B8" w:rsidR="00DD44C1" w:rsidRDefault="00DD44C1" w:rsidP="00DD44C1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9" w:name="_Toc230118583"/>
      <w:r>
        <w:rPr>
          <w:rFonts w:ascii="Times New Roman" w:hAnsi="Times New Roman" w:cs="Times New Roman"/>
          <w:color w:val="000000" w:themeColor="text1"/>
        </w:rPr>
        <w:t>4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1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Versioning and Route Pattern</w:t>
      </w:r>
      <w:bookmarkEnd w:id="19"/>
    </w:p>
    <w:p w14:paraId="1489B181" w14:textId="3EF95F8E" w:rsidR="00DD44C1" w:rsidRDefault="00DD44C1" w:rsidP="00DD44C1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Base path: /</w:t>
      </w:r>
      <w:proofErr w:type="spellStart"/>
      <w:r>
        <w:rPr>
          <w:rFonts w:ascii="Times New Roman" w:hAnsi="Times New Roman" w:cs="Times New Roman"/>
        </w:rPr>
        <w:t>api</w:t>
      </w:r>
      <w:proofErr w:type="spellEnd"/>
      <w:r>
        <w:rPr>
          <w:rFonts w:ascii="Times New Roman" w:hAnsi="Times New Roman" w:cs="Times New Roman"/>
        </w:rPr>
        <w:t>/v1</w:t>
      </w:r>
    </w:p>
    <w:p w14:paraId="771DE6D5" w14:textId="23DFACCB" w:rsidR="00DD44C1" w:rsidRDefault="00DD44C1" w:rsidP="00DD44C1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Resources use noun-based paths</w:t>
      </w:r>
    </w:p>
    <w:p w14:paraId="04CABF27" w14:textId="349CEC5B" w:rsidR="00DD44C1" w:rsidRDefault="00DD44C1" w:rsidP="00DD44C1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Admin operations are </w:t>
      </w:r>
      <w:proofErr w:type="spellStart"/>
      <w:r>
        <w:rPr>
          <w:rFonts w:ascii="Times New Roman" w:hAnsi="Times New Roman" w:cs="Times New Roman"/>
        </w:rPr>
        <w:t>namespaced</w:t>
      </w:r>
      <w:proofErr w:type="spellEnd"/>
      <w:r>
        <w:rPr>
          <w:rFonts w:ascii="Times New Roman" w:hAnsi="Times New Roman" w:cs="Times New Roman"/>
        </w:rPr>
        <w:t xml:space="preserve"> under /</w:t>
      </w:r>
      <w:proofErr w:type="spellStart"/>
      <w:r>
        <w:rPr>
          <w:rFonts w:ascii="Times New Roman" w:hAnsi="Times New Roman" w:cs="Times New Roman"/>
        </w:rPr>
        <w:t>api</w:t>
      </w:r>
      <w:proofErr w:type="spellEnd"/>
      <w:r>
        <w:rPr>
          <w:rFonts w:ascii="Times New Roman" w:hAnsi="Times New Roman" w:cs="Times New Roman"/>
        </w:rPr>
        <w:t>/v1/admin/*</w:t>
      </w:r>
    </w:p>
    <w:p w14:paraId="190DB6F6" w14:textId="0E11ADFD" w:rsidR="00DD44C1" w:rsidRDefault="00DD44C1" w:rsidP="00DD44C1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0" w:name="_Toc230118584"/>
      <w:r>
        <w:rPr>
          <w:rFonts w:ascii="Times New Roman" w:hAnsi="Times New Roman" w:cs="Times New Roman"/>
          <w:color w:val="000000" w:themeColor="text1"/>
        </w:rPr>
        <w:t>4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2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Authentication and </w:t>
      </w:r>
      <w:proofErr w:type="spellStart"/>
      <w:r>
        <w:rPr>
          <w:rFonts w:ascii="Times New Roman" w:hAnsi="Times New Roman" w:cs="Times New Roman"/>
          <w:color w:val="000000" w:themeColor="text1"/>
        </w:rPr>
        <w:t>Authorisation</w:t>
      </w:r>
      <w:bookmarkEnd w:id="20"/>
      <w:proofErr w:type="spellEnd"/>
    </w:p>
    <w:p w14:paraId="1296EC06" w14:textId="35DE2066" w:rsidR="00DD44C1" w:rsidRDefault="00DD44C1" w:rsidP="00DD44C1">
      <w:pPr>
        <w:pStyle w:val="ListParagraph"/>
        <w:numPr>
          <w:ilvl w:val="0"/>
          <w:numId w:val="36"/>
        </w:numPr>
        <w:jc w:val="both"/>
      </w:pPr>
      <w:r>
        <w:t>Bearer JWT is required for protected endpoints.</w:t>
      </w:r>
    </w:p>
    <w:p w14:paraId="4A6F1D61" w14:textId="544CE100" w:rsidR="00DD44C1" w:rsidRDefault="00DD44C1" w:rsidP="00DD44C1">
      <w:pPr>
        <w:pStyle w:val="ListParagraph"/>
        <w:numPr>
          <w:ilvl w:val="0"/>
          <w:numId w:val="36"/>
        </w:numPr>
        <w:jc w:val="both"/>
      </w:pPr>
      <w:r>
        <w:t>Student and staff tokens differ by claim context.</w:t>
      </w:r>
    </w:p>
    <w:p w14:paraId="2770B453" w14:textId="2C8A6000" w:rsidR="00DD44C1" w:rsidRDefault="00DD44C1" w:rsidP="00DD44C1">
      <w:pPr>
        <w:pStyle w:val="ListParagraph"/>
        <w:numPr>
          <w:ilvl w:val="0"/>
          <w:numId w:val="36"/>
        </w:numPr>
        <w:jc w:val="both"/>
      </w:pPr>
      <w:r>
        <w:t>Admin-only routes enforce role checks.</w:t>
      </w:r>
    </w:p>
    <w:p w14:paraId="0928A53C" w14:textId="25F79960" w:rsidR="00DD44C1" w:rsidRDefault="00DD44C1" w:rsidP="00DD44C1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1" w:name="_Toc230118585"/>
      <w:r>
        <w:rPr>
          <w:rFonts w:ascii="Times New Roman" w:hAnsi="Times New Roman" w:cs="Times New Roman"/>
          <w:color w:val="000000" w:themeColor="text1"/>
        </w:rPr>
        <w:t>4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3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Error Semantics</w:t>
      </w:r>
      <w:bookmarkEnd w:id="21"/>
    </w:p>
    <w:p w14:paraId="41374C51" w14:textId="151C57E0" w:rsidR="00DD44C1" w:rsidRDefault="00DD44C1" w:rsidP="00DD44C1">
      <w:pPr>
        <w:pStyle w:val="ListParagraph"/>
        <w:numPr>
          <w:ilvl w:val="0"/>
          <w:numId w:val="37"/>
        </w:numPr>
        <w:jc w:val="both"/>
      </w:pPr>
      <w:r>
        <w:t>400 for validation/input issues</w:t>
      </w:r>
    </w:p>
    <w:p w14:paraId="44F678AE" w14:textId="55980B3B" w:rsidR="00DD44C1" w:rsidRDefault="00DD44C1" w:rsidP="00DD44C1">
      <w:pPr>
        <w:pStyle w:val="ListParagraph"/>
        <w:numPr>
          <w:ilvl w:val="0"/>
          <w:numId w:val="37"/>
        </w:numPr>
        <w:jc w:val="both"/>
      </w:pPr>
      <w:r>
        <w:t>401 for missing/invalid auth</w:t>
      </w:r>
    </w:p>
    <w:p w14:paraId="53A74023" w14:textId="5364F3FB" w:rsidR="00DD44C1" w:rsidRDefault="00DD44C1" w:rsidP="00DD44C1">
      <w:pPr>
        <w:pStyle w:val="ListParagraph"/>
        <w:numPr>
          <w:ilvl w:val="0"/>
          <w:numId w:val="37"/>
        </w:numPr>
        <w:jc w:val="both"/>
      </w:pPr>
      <w:r>
        <w:t>403 for role violations</w:t>
      </w:r>
    </w:p>
    <w:p w14:paraId="48EA7B86" w14:textId="4DCF4FF8" w:rsidR="00DD44C1" w:rsidRDefault="00DD44C1" w:rsidP="00DD44C1">
      <w:pPr>
        <w:pStyle w:val="ListParagraph"/>
        <w:numPr>
          <w:ilvl w:val="0"/>
          <w:numId w:val="37"/>
        </w:numPr>
        <w:jc w:val="both"/>
      </w:pPr>
      <w:r>
        <w:t>404 for missing records</w:t>
      </w:r>
    </w:p>
    <w:p w14:paraId="7D141572" w14:textId="06DA1098" w:rsidR="00DD44C1" w:rsidRDefault="00DD44C1" w:rsidP="00DD44C1">
      <w:pPr>
        <w:pStyle w:val="ListParagraph"/>
        <w:numPr>
          <w:ilvl w:val="0"/>
          <w:numId w:val="37"/>
        </w:numPr>
        <w:jc w:val="both"/>
      </w:pPr>
      <w:r>
        <w:t>500 for unexpected server/DB failures</w:t>
      </w:r>
    </w:p>
    <w:p w14:paraId="48D15E14" w14:textId="3139E3E4" w:rsidR="00DD44C1" w:rsidRDefault="00DD44C1" w:rsidP="00DD44C1">
      <w:pPr>
        <w:jc w:val="both"/>
      </w:pPr>
    </w:p>
    <w:p w14:paraId="14E870E1" w14:textId="77777777" w:rsidR="00DD44C1" w:rsidRDefault="00DD44C1">
      <w:r>
        <w:br w:type="page"/>
      </w:r>
    </w:p>
    <w:p w14:paraId="47E702B6" w14:textId="200A4CD1" w:rsidR="00F75FF3" w:rsidRDefault="00F75FF3" w:rsidP="00F75FF3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22" w:name="_Toc230118586"/>
      <w:r>
        <w:rPr>
          <w:rFonts w:ascii="Times New Roman" w:hAnsi="Times New Roman" w:cs="Times New Roman"/>
          <w:color w:val="000000" w:themeColor="text1"/>
        </w:rPr>
        <w:lastRenderedPageBreak/>
        <w:t>5</w:t>
      </w:r>
      <w:r w:rsidRPr="00D9367D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Data Design</w:t>
      </w:r>
      <w:bookmarkEnd w:id="22"/>
    </w:p>
    <w:p w14:paraId="7F6E6ACE" w14:textId="2AF97FDC" w:rsidR="00E57EBF" w:rsidRDefault="00E57EBF" w:rsidP="00E57EBF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3" w:name="_Toc230118587"/>
      <w:r>
        <w:rPr>
          <w:rFonts w:ascii="Times New Roman" w:hAnsi="Times New Roman" w:cs="Times New Roman"/>
          <w:color w:val="000000" w:themeColor="text1"/>
        </w:rPr>
        <w:t>5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1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Schema Evolution Summary</w:t>
      </w:r>
      <w:bookmarkEnd w:id="23"/>
    </w:p>
    <w:p w14:paraId="75AB5A7B" w14:textId="77C82D5B" w:rsidR="00E57EBF" w:rsidRDefault="00E57EBF" w:rsidP="00B606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Migration sequence:</w:t>
      </w:r>
    </w:p>
    <w:p w14:paraId="4FC20EDE" w14:textId="3733EA39" w:rsidR="00E57EBF" w:rsidRDefault="00E57EBF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create_students_table</w:t>
      </w:r>
      <w:proofErr w:type="spellEnd"/>
    </w:p>
    <w:p w14:paraId="5CD4421A" w14:textId="425661F9" w:rsidR="00E57EBF" w:rsidRDefault="00E57EBF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add_student_card_columns</w:t>
      </w:r>
      <w:proofErr w:type="spellEnd"/>
    </w:p>
    <w:p w14:paraId="2661BE49" w14:textId="502E895D" w:rsidR="00E57EBF" w:rsidRDefault="00E57EBF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create_card_requests_table</w:t>
      </w:r>
      <w:proofErr w:type="spellEnd"/>
    </w:p>
    <w:p w14:paraId="75A6534F" w14:textId="31E7E8E6" w:rsidR="00E57EBF" w:rsidRDefault="00E57EBF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add_profile_details_and_memberships</w:t>
      </w:r>
      <w:proofErr w:type="spellEnd"/>
    </w:p>
    <w:p w14:paraId="7DC3D3F7" w14:textId="01F04B5B" w:rsidR="00E57EBF" w:rsidRDefault="00E57EBF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create_assignments_table</w:t>
      </w:r>
      <w:proofErr w:type="spellEnd"/>
    </w:p>
    <w:p w14:paraId="40242790" w14:textId="2655C6FC" w:rsidR="00E57EBF" w:rsidRDefault="00E57EBF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create_feedback_and_telemetry_tables</w:t>
      </w:r>
      <w:proofErr w:type="spellEnd"/>
    </w:p>
    <w:p w14:paraId="247E9BB8" w14:textId="3057A927" w:rsidR="00E57EBF" w:rsidRDefault="00E57EBF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create_staff_table</w:t>
      </w:r>
      <w:proofErr w:type="spellEnd"/>
    </w:p>
    <w:p w14:paraId="66EE13BF" w14:textId="7B7A97C4" w:rsidR="00B606E0" w:rsidRDefault="00B606E0" w:rsidP="00B606E0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seed_demo_data</w:t>
      </w:r>
      <w:proofErr w:type="spellEnd"/>
    </w:p>
    <w:p w14:paraId="1D9A91EC" w14:textId="717B67E8" w:rsidR="00B606E0" w:rsidRDefault="00B606E0" w:rsidP="00B606E0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4" w:name="_Toc230118588"/>
      <w:r>
        <w:rPr>
          <w:rFonts w:ascii="Times New Roman" w:hAnsi="Times New Roman" w:cs="Times New Roman"/>
          <w:color w:val="000000" w:themeColor="text1"/>
        </w:rPr>
        <w:t>5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2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Core Entities</w:t>
      </w:r>
      <w:bookmarkEnd w:id="24"/>
    </w:p>
    <w:p w14:paraId="1E4193A9" w14:textId="413C0B64" w:rsidR="00B606E0" w:rsidRDefault="00B606E0" w:rsidP="00315034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</w:t>
      </w:r>
    </w:p>
    <w:p w14:paraId="56462F28" w14:textId="7667BC78" w:rsidR="00B606E0" w:rsidRDefault="00B606E0" w:rsidP="00315034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Staff</w:t>
      </w:r>
    </w:p>
    <w:p w14:paraId="5C91C0FD" w14:textId="0BCED5D8" w:rsidR="00B606E0" w:rsidRDefault="00B606E0" w:rsidP="00315034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CardRequest</w:t>
      </w:r>
      <w:proofErr w:type="spellEnd"/>
    </w:p>
    <w:p w14:paraId="0C835932" w14:textId="6A2FE182" w:rsidR="00B606E0" w:rsidRDefault="00B606E0" w:rsidP="00315034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Assignment</w:t>
      </w:r>
    </w:p>
    <w:p w14:paraId="5A8E22EF" w14:textId="7F7D6554" w:rsidR="00B606E0" w:rsidRDefault="00B606E0" w:rsidP="00315034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FeedbackEntry</w:t>
      </w:r>
      <w:proofErr w:type="spellEnd"/>
    </w:p>
    <w:p w14:paraId="44FA0F68" w14:textId="6F5D4C01" w:rsidR="00B606E0" w:rsidRDefault="00B606E0" w:rsidP="00315034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TelemetryEvent</w:t>
      </w:r>
      <w:proofErr w:type="spellEnd"/>
    </w:p>
    <w:p w14:paraId="56209B8A" w14:textId="4C1230AF" w:rsidR="00315034" w:rsidRDefault="00315034" w:rsidP="00315034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5" w:name="_Toc230118589"/>
      <w:r>
        <w:rPr>
          <w:rFonts w:ascii="Times New Roman" w:hAnsi="Times New Roman" w:cs="Times New Roman"/>
          <w:color w:val="000000" w:themeColor="text1"/>
        </w:rPr>
        <w:t>5</w:t>
      </w:r>
      <w:r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3</w:t>
      </w:r>
      <w:r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Entity Relationship Diagram</w:t>
      </w:r>
      <w:bookmarkEnd w:id="25"/>
    </w:p>
    <w:p w14:paraId="3BFBEC8D" w14:textId="77777777" w:rsidR="00315034" w:rsidRDefault="00315034" w:rsidP="00315034">
      <w:pPr>
        <w:jc w:val="center"/>
      </w:pPr>
      <w:r>
        <w:rPr>
          <w:noProof/>
        </w:rPr>
        <w:drawing>
          <wp:inline distT="0" distB="0" distL="0" distR="0" wp14:anchorId="2C444BE4" wp14:editId="532030DC">
            <wp:extent cx="5943600" cy="2182495"/>
            <wp:effectExtent l="0" t="0" r="0" b="1905"/>
            <wp:docPr id="408821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2141" name="Picture 408821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5BB8" w14:textId="66503C9C" w:rsidR="00250FC2" w:rsidRPr="00250FC2" w:rsidRDefault="00250FC2" w:rsidP="00250FC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26" w:name="_Toc230118461"/>
      <w:r w:rsidRPr="00250FC2">
        <w:rPr>
          <w:rFonts w:ascii="Times New Roman" w:hAnsi="Times New Roman" w:cs="Times New Roman"/>
          <w:color w:val="000000" w:themeColor="text1"/>
        </w:rPr>
        <w:t xml:space="preserve">Figure </w:t>
      </w:r>
      <w:r w:rsidRPr="00250FC2">
        <w:rPr>
          <w:rFonts w:ascii="Times New Roman" w:hAnsi="Times New Roman" w:cs="Times New Roman"/>
          <w:color w:val="000000" w:themeColor="text1"/>
        </w:rPr>
        <w:fldChar w:fldCharType="begin"/>
      </w:r>
      <w:r w:rsidRPr="00250FC2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250FC2">
        <w:rPr>
          <w:rFonts w:ascii="Times New Roman" w:hAnsi="Times New Roman" w:cs="Times New Roman"/>
          <w:color w:val="000000" w:themeColor="text1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</w:rPr>
        <w:t>5</w:t>
      </w:r>
      <w:r w:rsidRPr="00250FC2">
        <w:rPr>
          <w:rFonts w:ascii="Times New Roman" w:hAnsi="Times New Roman" w:cs="Times New Roman"/>
          <w:color w:val="000000" w:themeColor="text1"/>
        </w:rPr>
        <w:fldChar w:fldCharType="end"/>
      </w:r>
      <w:r w:rsidRPr="00250FC2">
        <w:rPr>
          <w:rFonts w:ascii="Times New Roman" w:hAnsi="Times New Roman" w:cs="Times New Roman"/>
          <w:color w:val="000000" w:themeColor="text1"/>
        </w:rPr>
        <w:t>. Entity Relationship Diagram</w:t>
      </w:r>
      <w:bookmarkEnd w:id="26"/>
    </w:p>
    <w:p w14:paraId="7E337C30" w14:textId="77777777" w:rsidR="00315034" w:rsidRDefault="00315034">
      <w:pPr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br w:type="page"/>
      </w:r>
    </w:p>
    <w:p w14:paraId="531B5622" w14:textId="66B4B11B" w:rsidR="00315034" w:rsidRDefault="00315034" w:rsidP="00315034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27" w:name="_Toc230118590"/>
      <w:r>
        <w:rPr>
          <w:rFonts w:ascii="Times New Roman" w:hAnsi="Times New Roman" w:cs="Times New Roman"/>
          <w:color w:val="000000" w:themeColor="text1"/>
        </w:rPr>
        <w:lastRenderedPageBreak/>
        <w:t>6</w:t>
      </w:r>
      <w:r w:rsidRPr="00D9367D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Sequence Designs</w:t>
      </w:r>
      <w:bookmarkEnd w:id="27"/>
    </w:p>
    <w:p w14:paraId="462D8A99" w14:textId="77777777" w:rsidR="00347CA2" w:rsidRDefault="00605EDB" w:rsidP="00315034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8" w:name="_Toc230118591"/>
      <w:r>
        <w:rPr>
          <w:rFonts w:ascii="Times New Roman" w:hAnsi="Times New Roman" w:cs="Times New Roman"/>
          <w:color w:val="000000" w:themeColor="text1"/>
        </w:rPr>
        <w:t>6</w:t>
      </w:r>
      <w:r w:rsidR="00315034"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1</w:t>
      </w:r>
      <w:r w:rsidR="00315034" w:rsidRPr="00D936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Student </w:t>
      </w:r>
      <w:r w:rsidR="00315034">
        <w:rPr>
          <w:rFonts w:ascii="Times New Roman" w:hAnsi="Times New Roman" w:cs="Times New Roman"/>
          <w:color w:val="000000" w:themeColor="text1"/>
        </w:rPr>
        <w:t>Login Sequence</w:t>
      </w:r>
      <w:bookmarkEnd w:id="28"/>
    </w:p>
    <w:p w14:paraId="0A275077" w14:textId="1335BFC7" w:rsidR="00315034" w:rsidRDefault="00347CA2" w:rsidP="00347CA2">
      <w:pPr>
        <w:pStyle w:val="Heading2"/>
        <w:jc w:val="center"/>
        <w:rPr>
          <w:rFonts w:ascii="Times New Roman" w:hAnsi="Times New Roman" w:cs="Times New Roman"/>
          <w:color w:val="000000" w:themeColor="text1"/>
        </w:rPr>
      </w:pPr>
      <w:bookmarkStart w:id="29" w:name="_Toc230109913"/>
      <w:bookmarkStart w:id="30" w:name="_Toc230118592"/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4AB2601" wp14:editId="5BB762CB">
            <wp:extent cx="5943600" cy="3129280"/>
            <wp:effectExtent l="0" t="0" r="0" b="0"/>
            <wp:docPr id="2116511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1158" name="Picture 2116511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  <w:bookmarkEnd w:id="30"/>
    </w:p>
    <w:p w14:paraId="07C501EA" w14:textId="4A99CADE" w:rsidR="00250FC2" w:rsidRPr="00250FC2" w:rsidRDefault="00250FC2" w:rsidP="00250FC2">
      <w:pPr>
        <w:pStyle w:val="Caption"/>
        <w:jc w:val="center"/>
        <w:rPr>
          <w:rFonts w:ascii="Times New Roman" w:hAnsi="Times New Roman" w:cs="Times New Roman"/>
          <w:color w:val="000000" w:themeColor="text1"/>
        </w:rPr>
      </w:pPr>
      <w:bookmarkStart w:id="31" w:name="_Toc230118462"/>
      <w:r w:rsidRPr="00250FC2">
        <w:rPr>
          <w:rFonts w:ascii="Times New Roman" w:hAnsi="Times New Roman" w:cs="Times New Roman"/>
          <w:color w:val="000000" w:themeColor="text1"/>
        </w:rPr>
        <w:t xml:space="preserve">Figure </w:t>
      </w:r>
      <w:r w:rsidRPr="00250FC2">
        <w:rPr>
          <w:rFonts w:ascii="Times New Roman" w:hAnsi="Times New Roman" w:cs="Times New Roman"/>
          <w:color w:val="000000" w:themeColor="text1"/>
        </w:rPr>
        <w:fldChar w:fldCharType="begin"/>
      </w:r>
      <w:r w:rsidRPr="00250FC2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250FC2">
        <w:rPr>
          <w:rFonts w:ascii="Times New Roman" w:hAnsi="Times New Roman" w:cs="Times New Roman"/>
          <w:color w:val="000000" w:themeColor="text1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</w:rPr>
        <w:t>6</w:t>
      </w:r>
      <w:r w:rsidRPr="00250FC2">
        <w:rPr>
          <w:rFonts w:ascii="Times New Roman" w:hAnsi="Times New Roman" w:cs="Times New Roman"/>
          <w:color w:val="000000" w:themeColor="text1"/>
        </w:rPr>
        <w:fldChar w:fldCharType="end"/>
      </w:r>
      <w:r w:rsidRPr="00250FC2">
        <w:rPr>
          <w:rFonts w:ascii="Times New Roman" w:hAnsi="Times New Roman" w:cs="Times New Roman"/>
          <w:color w:val="000000" w:themeColor="text1"/>
        </w:rPr>
        <w:t>. Student Login Sequence</w:t>
      </w:r>
      <w:bookmarkEnd w:id="31"/>
    </w:p>
    <w:p w14:paraId="2E00ED8A" w14:textId="3C5CA3CB" w:rsidR="00315034" w:rsidRDefault="00605EDB" w:rsidP="00315034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2" w:name="_Toc230118593"/>
      <w:r>
        <w:rPr>
          <w:rFonts w:ascii="Times New Roman" w:hAnsi="Times New Roman" w:cs="Times New Roman"/>
          <w:color w:val="000000" w:themeColor="text1"/>
        </w:rPr>
        <w:lastRenderedPageBreak/>
        <w:t>6</w:t>
      </w:r>
      <w:r w:rsidR="00315034"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2</w:t>
      </w:r>
      <w:r w:rsidR="00315034" w:rsidRPr="00D9367D">
        <w:rPr>
          <w:rFonts w:ascii="Times New Roman" w:hAnsi="Times New Roman" w:cs="Times New Roman"/>
          <w:color w:val="000000" w:themeColor="text1"/>
        </w:rPr>
        <w:t xml:space="preserve"> </w:t>
      </w:r>
      <w:r w:rsidR="00315034">
        <w:rPr>
          <w:rFonts w:ascii="Times New Roman" w:hAnsi="Times New Roman" w:cs="Times New Roman"/>
          <w:color w:val="000000" w:themeColor="text1"/>
        </w:rPr>
        <w:t>Card</w:t>
      </w:r>
      <w:r>
        <w:rPr>
          <w:rFonts w:ascii="Times New Roman" w:hAnsi="Times New Roman" w:cs="Times New Roman"/>
          <w:color w:val="000000" w:themeColor="text1"/>
        </w:rPr>
        <w:t xml:space="preserve"> Request</w:t>
      </w:r>
      <w:r w:rsidR="00315034">
        <w:rPr>
          <w:rFonts w:ascii="Times New Roman" w:hAnsi="Times New Roman" w:cs="Times New Roman"/>
          <w:color w:val="000000" w:themeColor="text1"/>
        </w:rPr>
        <w:t xml:space="preserve"> Processing Sequence</w:t>
      </w:r>
      <w:bookmarkEnd w:id="32"/>
    </w:p>
    <w:p w14:paraId="74A59458" w14:textId="77777777" w:rsidR="00315034" w:rsidRDefault="00315034" w:rsidP="00315034">
      <w:pPr>
        <w:jc w:val="center"/>
      </w:pPr>
      <w:r>
        <w:rPr>
          <w:noProof/>
        </w:rPr>
        <w:drawing>
          <wp:inline distT="0" distB="0" distL="0" distR="0" wp14:anchorId="067F4C3D" wp14:editId="5C9C82C5">
            <wp:extent cx="5943600" cy="4272915"/>
            <wp:effectExtent l="0" t="0" r="0" b="0"/>
            <wp:docPr id="21425129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12923" name="Picture 21425129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D07D" w14:textId="3C68CA8A" w:rsidR="00250FC2" w:rsidRPr="00250FC2" w:rsidRDefault="00250FC2" w:rsidP="00250FC2">
      <w:pPr>
        <w:pStyle w:val="Caption"/>
        <w:jc w:val="center"/>
        <w:rPr>
          <w:rFonts w:ascii="Times New Roman" w:hAnsi="Times New Roman" w:cs="Times New Roman"/>
          <w:color w:val="000000" w:themeColor="text1"/>
        </w:rPr>
      </w:pPr>
      <w:bookmarkStart w:id="33" w:name="_Toc230118463"/>
      <w:r w:rsidRPr="00250FC2">
        <w:rPr>
          <w:rFonts w:ascii="Times New Roman" w:hAnsi="Times New Roman" w:cs="Times New Roman"/>
          <w:color w:val="000000" w:themeColor="text1"/>
        </w:rPr>
        <w:t xml:space="preserve">Figure </w:t>
      </w:r>
      <w:r w:rsidRPr="00250FC2">
        <w:rPr>
          <w:rFonts w:ascii="Times New Roman" w:hAnsi="Times New Roman" w:cs="Times New Roman"/>
          <w:color w:val="000000" w:themeColor="text1"/>
        </w:rPr>
        <w:fldChar w:fldCharType="begin"/>
      </w:r>
      <w:r w:rsidRPr="00250FC2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250FC2">
        <w:rPr>
          <w:rFonts w:ascii="Times New Roman" w:hAnsi="Times New Roman" w:cs="Times New Roman"/>
          <w:color w:val="000000" w:themeColor="text1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</w:rPr>
        <w:t>7</w:t>
      </w:r>
      <w:r w:rsidRPr="00250FC2">
        <w:rPr>
          <w:rFonts w:ascii="Times New Roman" w:hAnsi="Times New Roman" w:cs="Times New Roman"/>
          <w:color w:val="000000" w:themeColor="text1"/>
        </w:rPr>
        <w:fldChar w:fldCharType="end"/>
      </w:r>
      <w:r w:rsidRPr="00250FC2">
        <w:rPr>
          <w:rFonts w:ascii="Times New Roman" w:hAnsi="Times New Roman" w:cs="Times New Roman"/>
          <w:color w:val="000000" w:themeColor="text1"/>
        </w:rPr>
        <w:t>. Card Request Processing Sequence</w:t>
      </w:r>
      <w:bookmarkEnd w:id="33"/>
    </w:p>
    <w:p w14:paraId="152612D7" w14:textId="7591728E" w:rsidR="00315034" w:rsidRDefault="00605EDB" w:rsidP="00315034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4" w:name="_Toc230118594"/>
      <w:r>
        <w:rPr>
          <w:rFonts w:ascii="Times New Roman" w:hAnsi="Times New Roman" w:cs="Times New Roman"/>
          <w:color w:val="000000" w:themeColor="text1"/>
        </w:rPr>
        <w:lastRenderedPageBreak/>
        <w:t>6</w:t>
      </w:r>
      <w:r w:rsidR="00315034"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3</w:t>
      </w:r>
      <w:r w:rsidR="00315034" w:rsidRPr="00D9367D">
        <w:rPr>
          <w:rFonts w:ascii="Times New Roman" w:hAnsi="Times New Roman" w:cs="Times New Roman"/>
          <w:color w:val="000000" w:themeColor="text1"/>
        </w:rPr>
        <w:t xml:space="preserve"> </w:t>
      </w:r>
      <w:r w:rsidR="00315034">
        <w:rPr>
          <w:rFonts w:ascii="Times New Roman" w:hAnsi="Times New Roman" w:cs="Times New Roman"/>
          <w:color w:val="000000" w:themeColor="text1"/>
        </w:rPr>
        <w:t xml:space="preserve">Assignment </w:t>
      </w:r>
      <w:r>
        <w:rPr>
          <w:rFonts w:ascii="Times New Roman" w:hAnsi="Times New Roman" w:cs="Times New Roman"/>
          <w:color w:val="000000" w:themeColor="text1"/>
        </w:rPr>
        <w:t xml:space="preserve">Submission </w:t>
      </w:r>
      <w:r w:rsidR="00315034">
        <w:rPr>
          <w:rFonts w:ascii="Times New Roman" w:hAnsi="Times New Roman" w:cs="Times New Roman"/>
          <w:color w:val="000000" w:themeColor="text1"/>
        </w:rPr>
        <w:t>Sequence</w:t>
      </w:r>
      <w:bookmarkEnd w:id="34"/>
    </w:p>
    <w:p w14:paraId="70AD8E3B" w14:textId="77777777" w:rsidR="00315034" w:rsidRDefault="00315034" w:rsidP="00315034">
      <w:pPr>
        <w:jc w:val="center"/>
      </w:pPr>
      <w:r>
        <w:rPr>
          <w:noProof/>
        </w:rPr>
        <w:drawing>
          <wp:inline distT="0" distB="0" distL="0" distR="0" wp14:anchorId="7B51ABC2" wp14:editId="07373CC6">
            <wp:extent cx="5943600" cy="3129915"/>
            <wp:effectExtent l="0" t="0" r="0" b="0"/>
            <wp:docPr id="7951557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55746" name="Picture 7951557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E554" w14:textId="41CEE0E5" w:rsidR="00250FC2" w:rsidRPr="00250FC2" w:rsidRDefault="00250FC2" w:rsidP="00250FC2">
      <w:pPr>
        <w:pStyle w:val="Caption"/>
        <w:jc w:val="center"/>
        <w:rPr>
          <w:rFonts w:ascii="Times New Roman" w:hAnsi="Times New Roman" w:cs="Times New Roman"/>
          <w:color w:val="000000" w:themeColor="text1"/>
        </w:rPr>
      </w:pPr>
      <w:bookmarkStart w:id="35" w:name="_Toc230118464"/>
      <w:r w:rsidRPr="00250FC2">
        <w:rPr>
          <w:rFonts w:ascii="Times New Roman" w:hAnsi="Times New Roman" w:cs="Times New Roman"/>
          <w:color w:val="000000" w:themeColor="text1"/>
        </w:rPr>
        <w:t xml:space="preserve">Figure </w:t>
      </w:r>
      <w:r w:rsidRPr="00250FC2">
        <w:rPr>
          <w:rFonts w:ascii="Times New Roman" w:hAnsi="Times New Roman" w:cs="Times New Roman"/>
          <w:color w:val="000000" w:themeColor="text1"/>
        </w:rPr>
        <w:fldChar w:fldCharType="begin"/>
      </w:r>
      <w:r w:rsidRPr="00250FC2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250FC2">
        <w:rPr>
          <w:rFonts w:ascii="Times New Roman" w:hAnsi="Times New Roman" w:cs="Times New Roman"/>
          <w:color w:val="000000" w:themeColor="text1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</w:rPr>
        <w:t>8</w:t>
      </w:r>
      <w:r w:rsidRPr="00250FC2">
        <w:rPr>
          <w:rFonts w:ascii="Times New Roman" w:hAnsi="Times New Roman" w:cs="Times New Roman"/>
          <w:color w:val="000000" w:themeColor="text1"/>
        </w:rPr>
        <w:fldChar w:fldCharType="end"/>
      </w:r>
      <w:r w:rsidRPr="00250FC2">
        <w:rPr>
          <w:rFonts w:ascii="Times New Roman" w:hAnsi="Times New Roman" w:cs="Times New Roman"/>
          <w:color w:val="000000" w:themeColor="text1"/>
        </w:rPr>
        <w:t>. Assignment Submission Sequence</w:t>
      </w:r>
      <w:bookmarkEnd w:id="35"/>
    </w:p>
    <w:p w14:paraId="397DF5F7" w14:textId="1C6A3A13" w:rsidR="00315034" w:rsidRDefault="00605EDB" w:rsidP="00315034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6" w:name="_Toc230118595"/>
      <w:r>
        <w:rPr>
          <w:rFonts w:ascii="Times New Roman" w:hAnsi="Times New Roman" w:cs="Times New Roman"/>
          <w:color w:val="000000" w:themeColor="text1"/>
        </w:rPr>
        <w:lastRenderedPageBreak/>
        <w:t>6</w:t>
      </w:r>
      <w:r w:rsidR="00315034" w:rsidRPr="00D9367D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4</w:t>
      </w:r>
      <w:r w:rsidR="00315034" w:rsidRPr="00D9367D">
        <w:rPr>
          <w:rFonts w:ascii="Times New Roman" w:hAnsi="Times New Roman" w:cs="Times New Roman"/>
          <w:color w:val="000000" w:themeColor="text1"/>
        </w:rPr>
        <w:t xml:space="preserve"> </w:t>
      </w:r>
      <w:r w:rsidR="00315034">
        <w:rPr>
          <w:rFonts w:ascii="Times New Roman" w:hAnsi="Times New Roman" w:cs="Times New Roman"/>
          <w:color w:val="000000" w:themeColor="text1"/>
        </w:rPr>
        <w:t>Feedback/Telemetry Sequence</w:t>
      </w:r>
      <w:bookmarkEnd w:id="36"/>
    </w:p>
    <w:p w14:paraId="3051E218" w14:textId="77777777" w:rsidR="00315034" w:rsidRDefault="00315034" w:rsidP="00315034">
      <w:pPr>
        <w:jc w:val="center"/>
      </w:pPr>
      <w:r>
        <w:rPr>
          <w:noProof/>
        </w:rPr>
        <w:drawing>
          <wp:inline distT="0" distB="0" distL="0" distR="0" wp14:anchorId="6D231ED1" wp14:editId="77621C2D">
            <wp:extent cx="5943600" cy="4188460"/>
            <wp:effectExtent l="0" t="0" r="0" b="2540"/>
            <wp:docPr id="12485984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98496" name="Picture 12485984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C80F" w14:textId="5E8BE0E5" w:rsidR="00250FC2" w:rsidRPr="00250FC2" w:rsidRDefault="00250FC2" w:rsidP="00250FC2">
      <w:pPr>
        <w:pStyle w:val="Caption"/>
        <w:jc w:val="center"/>
        <w:rPr>
          <w:rFonts w:ascii="Times New Roman" w:hAnsi="Times New Roman" w:cs="Times New Roman"/>
          <w:color w:val="000000" w:themeColor="text1"/>
        </w:rPr>
      </w:pPr>
      <w:bookmarkStart w:id="37" w:name="_Toc230118465"/>
      <w:r w:rsidRPr="00250FC2">
        <w:rPr>
          <w:rFonts w:ascii="Times New Roman" w:hAnsi="Times New Roman" w:cs="Times New Roman"/>
          <w:color w:val="000000" w:themeColor="text1"/>
        </w:rPr>
        <w:t xml:space="preserve">Figure </w:t>
      </w:r>
      <w:r w:rsidRPr="00250FC2">
        <w:rPr>
          <w:rFonts w:ascii="Times New Roman" w:hAnsi="Times New Roman" w:cs="Times New Roman"/>
          <w:color w:val="000000" w:themeColor="text1"/>
        </w:rPr>
        <w:fldChar w:fldCharType="begin"/>
      </w:r>
      <w:r w:rsidRPr="00250FC2">
        <w:rPr>
          <w:rFonts w:ascii="Times New Roman" w:hAnsi="Times New Roman" w:cs="Times New Roman"/>
          <w:color w:val="000000" w:themeColor="text1"/>
        </w:rPr>
        <w:instrText xml:space="preserve"> SEQ Figure \* ARABIC </w:instrText>
      </w:r>
      <w:r w:rsidRPr="00250FC2">
        <w:rPr>
          <w:rFonts w:ascii="Times New Roman" w:hAnsi="Times New Roman" w:cs="Times New Roman"/>
          <w:color w:val="000000" w:themeColor="text1"/>
        </w:rPr>
        <w:fldChar w:fldCharType="separate"/>
      </w:r>
      <w:r w:rsidRPr="00250FC2">
        <w:rPr>
          <w:rFonts w:ascii="Times New Roman" w:hAnsi="Times New Roman" w:cs="Times New Roman"/>
          <w:noProof/>
          <w:color w:val="000000" w:themeColor="text1"/>
        </w:rPr>
        <w:t>9</w:t>
      </w:r>
      <w:r w:rsidRPr="00250FC2">
        <w:rPr>
          <w:rFonts w:ascii="Times New Roman" w:hAnsi="Times New Roman" w:cs="Times New Roman"/>
          <w:color w:val="000000" w:themeColor="text1"/>
        </w:rPr>
        <w:fldChar w:fldCharType="end"/>
      </w:r>
      <w:r w:rsidRPr="00250FC2">
        <w:rPr>
          <w:rFonts w:ascii="Times New Roman" w:hAnsi="Times New Roman" w:cs="Times New Roman"/>
          <w:color w:val="000000" w:themeColor="text1"/>
        </w:rPr>
        <w:t>. Feedback/Telemetry Sequence</w:t>
      </w:r>
      <w:bookmarkEnd w:id="37"/>
    </w:p>
    <w:p w14:paraId="62B28369" w14:textId="77777777" w:rsidR="00315034" w:rsidRPr="00315034" w:rsidRDefault="00315034" w:rsidP="00315034"/>
    <w:p w14:paraId="0E81DD12" w14:textId="77777777" w:rsidR="00315034" w:rsidRPr="00315034" w:rsidRDefault="00315034" w:rsidP="00315034"/>
    <w:p w14:paraId="1DC538AE" w14:textId="77777777" w:rsidR="00E57EBF" w:rsidRPr="00315034" w:rsidRDefault="00E57EBF" w:rsidP="00315034">
      <w:pPr>
        <w:rPr>
          <w:rFonts w:ascii="Times New Roman" w:hAnsi="Times New Roman" w:cs="Times New Roman"/>
          <w:color w:val="000000" w:themeColor="text1"/>
        </w:rPr>
      </w:pPr>
    </w:p>
    <w:p w14:paraId="5878E6C4" w14:textId="77777777" w:rsidR="00DD44C1" w:rsidRPr="00DD44C1" w:rsidRDefault="00DD44C1" w:rsidP="00DD44C1">
      <w:pPr>
        <w:jc w:val="both"/>
      </w:pPr>
    </w:p>
    <w:p w14:paraId="163A79CF" w14:textId="77777777" w:rsidR="00DD44C1" w:rsidRPr="00DD44C1" w:rsidRDefault="00DD44C1" w:rsidP="00DD44C1">
      <w:pPr>
        <w:jc w:val="both"/>
      </w:pPr>
    </w:p>
    <w:p w14:paraId="1B63525F" w14:textId="77777777" w:rsidR="00DD44C1" w:rsidRPr="00DD44C1" w:rsidRDefault="00DD44C1" w:rsidP="00DD44C1">
      <w:pPr>
        <w:jc w:val="both"/>
        <w:rPr>
          <w:rFonts w:ascii="Times New Roman" w:hAnsi="Times New Roman" w:cs="Times New Roman"/>
        </w:rPr>
      </w:pPr>
    </w:p>
    <w:p w14:paraId="5249A3F0" w14:textId="77777777" w:rsidR="00295841" w:rsidRPr="00295841" w:rsidRDefault="00295841" w:rsidP="00295841"/>
    <w:p w14:paraId="54715BEB" w14:textId="77777777" w:rsidR="00295841" w:rsidRDefault="00295841" w:rsidP="003B3170">
      <w:pPr>
        <w:pStyle w:val="Heading1"/>
        <w:rPr>
          <w:rFonts w:ascii="Times New Roman" w:hAnsi="Times New Roman" w:cs="Times New Roman"/>
          <w:color w:val="000000" w:themeColor="text1"/>
        </w:rPr>
      </w:pPr>
    </w:p>
    <w:p w14:paraId="4798BE91" w14:textId="77777777" w:rsidR="00295841" w:rsidRDefault="00295841">
      <w:pPr>
        <w:rPr>
          <w:rFonts w:ascii="Times New Roman" w:eastAsiaTheme="majorEastAsia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3BDB559F" w14:textId="66077823" w:rsidR="003B3170" w:rsidRPr="00D9367D" w:rsidRDefault="003B3170" w:rsidP="003B3170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38" w:name="_Toc230118596"/>
      <w:r w:rsidRPr="00D9367D">
        <w:rPr>
          <w:rFonts w:ascii="Times New Roman" w:hAnsi="Times New Roman" w:cs="Times New Roman"/>
          <w:color w:val="000000" w:themeColor="text1"/>
        </w:rPr>
        <w:lastRenderedPageBreak/>
        <w:t>Glossary</w:t>
      </w:r>
      <w:bookmarkEnd w:id="38"/>
    </w:p>
    <w:p w14:paraId="20172494" w14:textId="7EC0E539" w:rsidR="00250FC2" w:rsidRDefault="00250FC2" w:rsidP="003B317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ERD: Entity Relationship Diagram</w:t>
      </w:r>
    </w:p>
    <w:p w14:paraId="6E17CA69" w14:textId="4AD0A730" w:rsidR="00250FC2" w:rsidRDefault="00250FC2" w:rsidP="003B317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DTO: Data Transfer Object</w:t>
      </w:r>
    </w:p>
    <w:p w14:paraId="4C5EFC21" w14:textId="14FDC038" w:rsidR="00250FC2" w:rsidRDefault="00250FC2" w:rsidP="003B317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CRUD: Create, Read, Update, Delete</w:t>
      </w:r>
    </w:p>
    <w:p w14:paraId="3E9CADB5" w14:textId="135ADE84" w:rsidR="003B3170" w:rsidRPr="00D9367D" w:rsidRDefault="003B3170" w:rsidP="003B317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t>API: Application Programming Interface</w:t>
      </w:r>
    </w:p>
    <w:p w14:paraId="029048E5" w14:textId="65C3D100" w:rsidR="00392C8C" w:rsidRPr="00D9367D" w:rsidRDefault="003B3170" w:rsidP="00250FC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</w:rPr>
      </w:pPr>
      <w:r w:rsidRPr="00D9367D">
        <w:rPr>
          <w:rFonts w:ascii="Times New Roman" w:hAnsi="Times New Roman" w:cs="Times New Roman"/>
          <w:color w:val="000000" w:themeColor="text1"/>
        </w:rPr>
        <w:t>JWT: JSON Web Token</w:t>
      </w:r>
      <w:r w:rsidR="00392C8C" w:rsidRPr="00D9367D">
        <w:rPr>
          <w:rFonts w:ascii="Times New Roman" w:hAnsi="Times New Roman" w:cs="Times New Roman"/>
          <w:color w:val="000000" w:themeColor="text1"/>
        </w:rPr>
        <w:br w:type="page"/>
      </w:r>
    </w:p>
    <w:p w14:paraId="3DE8BBA0" w14:textId="519D9868" w:rsidR="00392C8C" w:rsidRDefault="00392C8C" w:rsidP="007351E7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39" w:name="_Toc230118597"/>
      <w:r w:rsidRPr="00D9367D">
        <w:rPr>
          <w:rFonts w:ascii="Times New Roman" w:hAnsi="Times New Roman" w:cs="Times New Roman"/>
          <w:color w:val="000000" w:themeColor="text1"/>
        </w:rPr>
        <w:lastRenderedPageBreak/>
        <w:t>Bibliography</w:t>
      </w:r>
      <w:bookmarkEnd w:id="39"/>
    </w:p>
    <w:p w14:paraId="448DDD47" w14:textId="6CC30913" w:rsidR="00FC4D57" w:rsidRDefault="00FC4D57" w:rsidP="007351E7">
      <w:pPr>
        <w:rPr>
          <w:rFonts w:ascii="Times New Roman" w:hAnsi="Times New Roman" w:cs="Times New Roman"/>
        </w:rPr>
      </w:pPr>
      <w:r w:rsidRPr="007351E7">
        <w:rPr>
          <w:rFonts w:ascii="Times New Roman" w:hAnsi="Times New Roman" w:cs="Times New Roman"/>
        </w:rPr>
        <w:t>Haines, J. (2022). </w:t>
      </w:r>
      <w:r w:rsidRPr="007351E7">
        <w:rPr>
          <w:rFonts w:ascii="Times New Roman" w:hAnsi="Times New Roman" w:cs="Times New Roman"/>
          <w:i/>
          <w:iCs/>
        </w:rPr>
        <w:t>The Super-app Experience</w:t>
      </w:r>
      <w:r w:rsidRPr="007351E7">
        <w:rPr>
          <w:rFonts w:ascii="Times New Roman" w:hAnsi="Times New Roman" w:cs="Times New Roman"/>
        </w:rPr>
        <w:t xml:space="preserve">. [online] Medium. Available at: </w:t>
      </w:r>
      <w:hyperlink r:id="rId18" w:history="1">
        <w:r w:rsidRPr="00797AE4">
          <w:rPr>
            <w:rStyle w:val="Hyperlink"/>
            <w:rFonts w:ascii="Times New Roman" w:hAnsi="Times New Roman" w:cs="Times New Roman"/>
          </w:rPr>
          <w:t>https://uxplanet.org/the-super-app-experience-3fd530ac1e5f</w:t>
        </w:r>
      </w:hyperlink>
      <w:r w:rsidRPr="007351E7">
        <w:rPr>
          <w:rFonts w:ascii="Times New Roman" w:hAnsi="Times New Roman" w:cs="Times New Roman"/>
        </w:rPr>
        <w:t>.</w:t>
      </w:r>
    </w:p>
    <w:p w14:paraId="46486322" w14:textId="3022DD3B" w:rsidR="00D748D4" w:rsidRDefault="00376274" w:rsidP="007351E7">
      <w:pPr>
        <w:rPr>
          <w:rFonts w:ascii="Times New Roman" w:hAnsi="Times New Roman" w:cs="Times New Roman"/>
        </w:rPr>
      </w:pPr>
      <w:proofErr w:type="spellStart"/>
      <w:r w:rsidRPr="00376274">
        <w:rPr>
          <w:rFonts w:ascii="Times New Roman" w:hAnsi="Times New Roman" w:cs="Times New Roman"/>
        </w:rPr>
        <w:t>Terminalfour</w:t>
      </w:r>
      <w:proofErr w:type="spellEnd"/>
      <w:r w:rsidRPr="00376274">
        <w:rPr>
          <w:rFonts w:ascii="Times New Roman" w:hAnsi="Times New Roman" w:cs="Times New Roman"/>
        </w:rPr>
        <w:t xml:space="preserve"> Higher Education Digital Marketing Blog. (2019). </w:t>
      </w:r>
      <w:r w:rsidRPr="00376274">
        <w:rPr>
          <w:rFonts w:ascii="Times New Roman" w:hAnsi="Times New Roman" w:cs="Times New Roman"/>
          <w:i/>
          <w:iCs/>
        </w:rPr>
        <w:t>Blog - Apple rolls out contactless student IDs to 12 more universities</w:t>
      </w:r>
      <w:r w:rsidRPr="00376274">
        <w:rPr>
          <w:rFonts w:ascii="Times New Roman" w:hAnsi="Times New Roman" w:cs="Times New Roman"/>
        </w:rPr>
        <w:t xml:space="preserve">. [online] Available at: </w:t>
      </w:r>
      <w:hyperlink r:id="rId19" w:history="1">
        <w:r w:rsidR="00BC6154" w:rsidRPr="00797AE4">
          <w:rPr>
            <w:rStyle w:val="Hyperlink"/>
            <w:rFonts w:ascii="Times New Roman" w:hAnsi="Times New Roman" w:cs="Times New Roman"/>
          </w:rPr>
          <w:t>https://www.terminalfour.com/blog/posts/apple-rolls-out-contactless-student-ids-to-12-more-universities.html</w:t>
        </w:r>
      </w:hyperlink>
      <w:r w:rsidRPr="00376274">
        <w:rPr>
          <w:rFonts w:ascii="Times New Roman" w:hAnsi="Times New Roman" w:cs="Times New Roman"/>
        </w:rPr>
        <w:t>.</w:t>
      </w:r>
    </w:p>
    <w:p w14:paraId="4C36CF65" w14:textId="7AAF915D" w:rsidR="00BC6154" w:rsidRDefault="00BC6154" w:rsidP="007351E7">
      <w:pPr>
        <w:rPr>
          <w:rFonts w:ascii="Times New Roman" w:hAnsi="Times New Roman" w:cs="Times New Roman"/>
        </w:rPr>
      </w:pPr>
      <w:r w:rsidRPr="00BC6154">
        <w:rPr>
          <w:rFonts w:ascii="Times New Roman" w:hAnsi="Times New Roman" w:cs="Times New Roman"/>
        </w:rPr>
        <w:t>Dublin, T.C. (2026). </w:t>
      </w:r>
      <w:r w:rsidRPr="00BC6154">
        <w:rPr>
          <w:rFonts w:ascii="Times New Roman" w:hAnsi="Times New Roman" w:cs="Times New Roman"/>
          <w:i/>
          <w:iCs/>
        </w:rPr>
        <w:t>New Trinity ID App</w:t>
      </w:r>
      <w:r w:rsidRPr="00BC6154">
        <w:rPr>
          <w:rFonts w:ascii="Times New Roman" w:hAnsi="Times New Roman" w:cs="Times New Roman"/>
        </w:rPr>
        <w:t xml:space="preserve">. [online] </w:t>
      </w:r>
      <w:r>
        <w:rPr>
          <w:rFonts w:ascii="Times New Roman" w:hAnsi="Times New Roman" w:cs="Times New Roman"/>
        </w:rPr>
        <w:t>w</w:t>
      </w:r>
      <w:r w:rsidRPr="00BC6154">
        <w:rPr>
          <w:rFonts w:ascii="Times New Roman" w:hAnsi="Times New Roman" w:cs="Times New Roman"/>
        </w:rPr>
        <w:t xml:space="preserve">ww.tcd.ie. Available at: </w:t>
      </w:r>
      <w:hyperlink r:id="rId20" w:history="1">
        <w:r w:rsidRPr="00797AE4">
          <w:rPr>
            <w:rStyle w:val="Hyperlink"/>
            <w:rFonts w:ascii="Times New Roman" w:hAnsi="Times New Roman" w:cs="Times New Roman"/>
          </w:rPr>
          <w:t>https://www.tcd.ie/news_events/articles/new-trinity-id-app/</w:t>
        </w:r>
      </w:hyperlink>
      <w:r>
        <w:rPr>
          <w:rFonts w:ascii="Times New Roman" w:hAnsi="Times New Roman" w:cs="Times New Roman"/>
        </w:rPr>
        <w:t>.</w:t>
      </w:r>
    </w:p>
    <w:p w14:paraId="29BD0DA4" w14:textId="2ECF1D61" w:rsidR="0040215A" w:rsidRDefault="0040215A" w:rsidP="0040215A">
      <w:pPr>
        <w:rPr>
          <w:rFonts w:ascii="Times New Roman" w:hAnsi="Times New Roman" w:cs="Times New Roman"/>
        </w:rPr>
      </w:pPr>
      <w:r w:rsidRPr="0040215A">
        <w:rPr>
          <w:rFonts w:ascii="Times New Roman" w:hAnsi="Times New Roman" w:cs="Times New Roman"/>
        </w:rPr>
        <w:t>ID123. (2026). </w:t>
      </w:r>
      <w:r w:rsidRPr="0040215A">
        <w:rPr>
          <w:rFonts w:ascii="Times New Roman" w:hAnsi="Times New Roman" w:cs="Times New Roman"/>
          <w:i/>
          <w:iCs/>
        </w:rPr>
        <w:t>Digital ID Cards</w:t>
      </w:r>
      <w:r w:rsidRPr="0040215A">
        <w:rPr>
          <w:rFonts w:ascii="Times New Roman" w:hAnsi="Times New Roman" w:cs="Times New Roman"/>
        </w:rPr>
        <w:t xml:space="preserve">. [online] Available at: </w:t>
      </w:r>
      <w:hyperlink r:id="rId21" w:history="1">
        <w:r w:rsidRPr="00797AE4">
          <w:rPr>
            <w:rStyle w:val="Hyperlink"/>
            <w:rFonts w:ascii="Times New Roman" w:hAnsi="Times New Roman" w:cs="Times New Roman"/>
          </w:rPr>
          <w:t>https://www.id123.io</w:t>
        </w:r>
      </w:hyperlink>
      <w:r w:rsidRPr="0040215A">
        <w:rPr>
          <w:rFonts w:ascii="Times New Roman" w:hAnsi="Times New Roman" w:cs="Times New Roman"/>
        </w:rPr>
        <w:t>.</w:t>
      </w:r>
    </w:p>
    <w:p w14:paraId="1C928773" w14:textId="70B9EC3B" w:rsidR="00A11A67" w:rsidRDefault="00A11A67" w:rsidP="0040215A">
      <w:pPr>
        <w:rPr>
          <w:rFonts w:ascii="Times New Roman" w:hAnsi="Times New Roman" w:cs="Times New Roman"/>
        </w:rPr>
      </w:pPr>
      <w:r w:rsidRPr="00A11A67">
        <w:rPr>
          <w:rFonts w:ascii="Times New Roman" w:hAnsi="Times New Roman" w:cs="Times New Roman"/>
        </w:rPr>
        <w:t>Diia.gov.ua. (2018). </w:t>
      </w:r>
      <w:r w:rsidRPr="00A11A67">
        <w:rPr>
          <w:rFonts w:ascii="Times New Roman" w:hAnsi="Times New Roman" w:cs="Times New Roman"/>
          <w:i/>
          <w:iCs/>
        </w:rPr>
        <w:t>Digital State</w:t>
      </w:r>
      <w:r w:rsidRPr="00A11A67">
        <w:rPr>
          <w:rFonts w:ascii="Times New Roman" w:hAnsi="Times New Roman" w:cs="Times New Roman"/>
        </w:rPr>
        <w:t xml:space="preserve">. [online] Available at: </w:t>
      </w:r>
      <w:hyperlink r:id="rId22" w:history="1">
        <w:r w:rsidRPr="00797AE4">
          <w:rPr>
            <w:rStyle w:val="Hyperlink"/>
            <w:rFonts w:ascii="Times New Roman" w:hAnsi="Times New Roman" w:cs="Times New Roman"/>
          </w:rPr>
          <w:t>https://expo.diia.gov.ua</w:t>
        </w:r>
      </w:hyperlink>
      <w:r w:rsidRPr="00A11A67">
        <w:rPr>
          <w:rFonts w:ascii="Times New Roman" w:hAnsi="Times New Roman" w:cs="Times New Roman"/>
        </w:rPr>
        <w:t>.</w:t>
      </w:r>
    </w:p>
    <w:p w14:paraId="0DF98B80" w14:textId="4ECDD50D" w:rsidR="00BC6154" w:rsidRPr="007351E7" w:rsidRDefault="00A11A67" w:rsidP="007351E7">
      <w:pPr>
        <w:rPr>
          <w:rFonts w:ascii="Times New Roman" w:hAnsi="Times New Roman" w:cs="Times New Roman"/>
        </w:rPr>
      </w:pPr>
      <w:r w:rsidRPr="00A11A67">
        <w:rPr>
          <w:rFonts w:ascii="Times New Roman" w:hAnsi="Times New Roman" w:cs="Times New Roman"/>
        </w:rPr>
        <w:t>Mriia.gov.ua. (2024). </w:t>
      </w:r>
      <w:proofErr w:type="spellStart"/>
      <w:r w:rsidRPr="00A11A67">
        <w:rPr>
          <w:rFonts w:ascii="Times New Roman" w:hAnsi="Times New Roman" w:cs="Times New Roman"/>
          <w:i/>
          <w:iCs/>
        </w:rPr>
        <w:t>Мрія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 — </w:t>
      </w:r>
      <w:proofErr w:type="spellStart"/>
      <w:r w:rsidRPr="00A11A67">
        <w:rPr>
          <w:rFonts w:ascii="Times New Roman" w:hAnsi="Times New Roman" w:cs="Times New Roman"/>
          <w:i/>
          <w:iCs/>
        </w:rPr>
        <w:t>перший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11A67">
        <w:rPr>
          <w:rFonts w:ascii="Times New Roman" w:hAnsi="Times New Roman" w:cs="Times New Roman"/>
          <w:i/>
          <w:iCs/>
        </w:rPr>
        <w:t>освітній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11A67">
        <w:rPr>
          <w:rFonts w:ascii="Times New Roman" w:hAnsi="Times New Roman" w:cs="Times New Roman"/>
          <w:i/>
          <w:iCs/>
        </w:rPr>
        <w:t>державний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11A67">
        <w:rPr>
          <w:rFonts w:ascii="Times New Roman" w:hAnsi="Times New Roman" w:cs="Times New Roman"/>
          <w:i/>
          <w:iCs/>
        </w:rPr>
        <w:t>застосунок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11A67">
        <w:rPr>
          <w:rFonts w:ascii="Times New Roman" w:hAnsi="Times New Roman" w:cs="Times New Roman"/>
          <w:i/>
          <w:iCs/>
        </w:rPr>
        <w:t>для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11A67">
        <w:rPr>
          <w:rFonts w:ascii="Times New Roman" w:hAnsi="Times New Roman" w:cs="Times New Roman"/>
          <w:i/>
          <w:iCs/>
        </w:rPr>
        <w:t>учнів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A11A67">
        <w:rPr>
          <w:rFonts w:ascii="Times New Roman" w:hAnsi="Times New Roman" w:cs="Times New Roman"/>
          <w:i/>
          <w:iCs/>
        </w:rPr>
        <w:t>батьків</w:t>
      </w:r>
      <w:proofErr w:type="spellEnd"/>
      <w:r w:rsidRPr="00A11A67">
        <w:rPr>
          <w:rFonts w:ascii="Times New Roman" w:hAnsi="Times New Roman" w:cs="Times New Roman"/>
          <w:i/>
          <w:iCs/>
        </w:rPr>
        <w:t xml:space="preserve"> і </w:t>
      </w:r>
      <w:proofErr w:type="spellStart"/>
      <w:r w:rsidRPr="00A11A67">
        <w:rPr>
          <w:rFonts w:ascii="Times New Roman" w:hAnsi="Times New Roman" w:cs="Times New Roman"/>
          <w:i/>
          <w:iCs/>
        </w:rPr>
        <w:t>вчителів</w:t>
      </w:r>
      <w:proofErr w:type="spellEnd"/>
      <w:r w:rsidRPr="00A11A67">
        <w:rPr>
          <w:rFonts w:ascii="Times New Roman" w:hAnsi="Times New Roman" w:cs="Times New Roman"/>
        </w:rPr>
        <w:t xml:space="preserve">. [online] Available at: </w:t>
      </w:r>
      <w:hyperlink r:id="rId23" w:history="1">
        <w:r w:rsidRPr="00797AE4">
          <w:rPr>
            <w:rStyle w:val="Hyperlink"/>
            <w:rFonts w:ascii="Times New Roman" w:hAnsi="Times New Roman" w:cs="Times New Roman"/>
          </w:rPr>
          <w:t>https://mriia.gov.ua/en/app</w:t>
        </w:r>
      </w:hyperlink>
      <w:r w:rsidRPr="00A11A67">
        <w:rPr>
          <w:rFonts w:ascii="Times New Roman" w:hAnsi="Times New Roman" w:cs="Times New Roman"/>
        </w:rPr>
        <w:t>.</w:t>
      </w:r>
    </w:p>
    <w:sectPr w:rsidR="00BC6154" w:rsidRPr="007351E7" w:rsidSect="005D2056">
      <w:headerReference w:type="default" r:id="rId24"/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DBA63" w14:textId="77777777" w:rsidR="000D3271" w:rsidRDefault="000D3271" w:rsidP="005D2056">
      <w:pPr>
        <w:spacing w:after="0" w:line="240" w:lineRule="auto"/>
      </w:pPr>
      <w:r>
        <w:separator/>
      </w:r>
    </w:p>
  </w:endnote>
  <w:endnote w:type="continuationSeparator" w:id="0">
    <w:p w14:paraId="1287F998" w14:textId="77777777" w:rsidR="000D3271" w:rsidRDefault="000D3271" w:rsidP="005D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83829353"/>
      <w:docPartObj>
        <w:docPartGallery w:val="Page Numbers (Bottom of Page)"/>
        <w:docPartUnique/>
      </w:docPartObj>
    </w:sdtPr>
    <w:sdtContent>
      <w:p w14:paraId="1EA3C057" w14:textId="7878E3EB" w:rsidR="005D2056" w:rsidRDefault="005D2056" w:rsidP="00797A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4208539" w14:textId="77777777" w:rsidR="005D2056" w:rsidRDefault="005D2056" w:rsidP="005D20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1219790"/>
      <w:docPartObj>
        <w:docPartGallery w:val="Page Numbers (Bottom of Page)"/>
        <w:docPartUnique/>
      </w:docPartObj>
    </w:sdtPr>
    <w:sdtContent>
      <w:p w14:paraId="4B969B2D" w14:textId="0ACF8038" w:rsidR="005D2056" w:rsidRDefault="005D2056" w:rsidP="00797A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16645F6" w14:textId="77777777" w:rsidR="005D2056" w:rsidRDefault="005D2056" w:rsidP="005D20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BFEF2" w14:textId="77777777" w:rsidR="000D3271" w:rsidRDefault="000D3271" w:rsidP="005D2056">
      <w:pPr>
        <w:spacing w:after="0" w:line="240" w:lineRule="auto"/>
      </w:pPr>
      <w:r>
        <w:separator/>
      </w:r>
    </w:p>
  </w:footnote>
  <w:footnote w:type="continuationSeparator" w:id="0">
    <w:p w14:paraId="24F306A2" w14:textId="77777777" w:rsidR="000D3271" w:rsidRDefault="000D3271" w:rsidP="005D2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F18F3" w14:textId="4F284DB8" w:rsidR="005D2056" w:rsidRDefault="005D2056">
    <w:pPr>
      <w:pStyle w:val="Header"/>
    </w:pPr>
    <w:r>
      <w:t xml:space="preserve">University App — </w:t>
    </w:r>
    <w:r w:rsidR="00AA6C30">
      <w:t>Design</w:t>
    </w:r>
    <w:r w:rsidR="001F79A1">
      <w:t xml:space="preserve"> </w:t>
    </w:r>
    <w:r w:rsidR="00AA6C30">
      <w:t>Specification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14934"/>
    <w:multiLevelType w:val="hybridMultilevel"/>
    <w:tmpl w:val="07780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B75EC"/>
    <w:multiLevelType w:val="hybridMultilevel"/>
    <w:tmpl w:val="7B40E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71AEC"/>
    <w:multiLevelType w:val="hybridMultilevel"/>
    <w:tmpl w:val="4A202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D7411"/>
    <w:multiLevelType w:val="hybridMultilevel"/>
    <w:tmpl w:val="E6145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C69CD"/>
    <w:multiLevelType w:val="hybridMultilevel"/>
    <w:tmpl w:val="67384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B74AA"/>
    <w:multiLevelType w:val="hybridMultilevel"/>
    <w:tmpl w:val="FE56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D05B4"/>
    <w:multiLevelType w:val="hybridMultilevel"/>
    <w:tmpl w:val="CEA2C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F2D09"/>
    <w:multiLevelType w:val="hybridMultilevel"/>
    <w:tmpl w:val="F1B8A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A39FD"/>
    <w:multiLevelType w:val="hybridMultilevel"/>
    <w:tmpl w:val="DD3A9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116C0"/>
    <w:multiLevelType w:val="hybridMultilevel"/>
    <w:tmpl w:val="29C6D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273C4"/>
    <w:multiLevelType w:val="hybridMultilevel"/>
    <w:tmpl w:val="C8B8D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F2CAB"/>
    <w:multiLevelType w:val="hybridMultilevel"/>
    <w:tmpl w:val="BF14F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D49D4"/>
    <w:multiLevelType w:val="hybridMultilevel"/>
    <w:tmpl w:val="2892F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7149E"/>
    <w:multiLevelType w:val="hybridMultilevel"/>
    <w:tmpl w:val="2CB47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C69B1"/>
    <w:multiLevelType w:val="hybridMultilevel"/>
    <w:tmpl w:val="1548E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B38E7"/>
    <w:multiLevelType w:val="hybridMultilevel"/>
    <w:tmpl w:val="59384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B5DFE"/>
    <w:multiLevelType w:val="hybridMultilevel"/>
    <w:tmpl w:val="3CB8E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54748"/>
    <w:multiLevelType w:val="hybridMultilevel"/>
    <w:tmpl w:val="C8444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511C3"/>
    <w:multiLevelType w:val="hybridMultilevel"/>
    <w:tmpl w:val="2BFE3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A405C"/>
    <w:multiLevelType w:val="hybridMultilevel"/>
    <w:tmpl w:val="99FA8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B744D"/>
    <w:multiLevelType w:val="hybridMultilevel"/>
    <w:tmpl w:val="1D0CB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A75CB"/>
    <w:multiLevelType w:val="hybridMultilevel"/>
    <w:tmpl w:val="9196C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244B9"/>
    <w:multiLevelType w:val="hybridMultilevel"/>
    <w:tmpl w:val="80F6D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C3CAE"/>
    <w:multiLevelType w:val="hybridMultilevel"/>
    <w:tmpl w:val="C250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55F13"/>
    <w:multiLevelType w:val="hybridMultilevel"/>
    <w:tmpl w:val="6D5E5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C6331"/>
    <w:multiLevelType w:val="hybridMultilevel"/>
    <w:tmpl w:val="11287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26B8B"/>
    <w:multiLevelType w:val="hybridMultilevel"/>
    <w:tmpl w:val="DDFCC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F55B9"/>
    <w:multiLevelType w:val="hybridMultilevel"/>
    <w:tmpl w:val="E988A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B00D0"/>
    <w:multiLevelType w:val="hybridMultilevel"/>
    <w:tmpl w:val="9AECE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92ED1"/>
    <w:multiLevelType w:val="hybridMultilevel"/>
    <w:tmpl w:val="A2181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00A43"/>
    <w:multiLevelType w:val="hybridMultilevel"/>
    <w:tmpl w:val="B2B2F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3239"/>
    <w:multiLevelType w:val="hybridMultilevel"/>
    <w:tmpl w:val="5DBC5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D79A9"/>
    <w:multiLevelType w:val="hybridMultilevel"/>
    <w:tmpl w:val="3484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32499A"/>
    <w:multiLevelType w:val="hybridMultilevel"/>
    <w:tmpl w:val="B6846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49378A"/>
    <w:multiLevelType w:val="hybridMultilevel"/>
    <w:tmpl w:val="AB2E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682759"/>
    <w:multiLevelType w:val="hybridMultilevel"/>
    <w:tmpl w:val="12BAC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832F0"/>
    <w:multiLevelType w:val="hybridMultilevel"/>
    <w:tmpl w:val="E1EEF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578F8"/>
    <w:multiLevelType w:val="hybridMultilevel"/>
    <w:tmpl w:val="6CE61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0D010A"/>
    <w:multiLevelType w:val="hybridMultilevel"/>
    <w:tmpl w:val="2C840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A65143"/>
    <w:multiLevelType w:val="hybridMultilevel"/>
    <w:tmpl w:val="3132B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203692">
    <w:abstractNumId w:val="20"/>
  </w:num>
  <w:num w:numId="2" w16cid:durableId="2100175078">
    <w:abstractNumId w:val="26"/>
  </w:num>
  <w:num w:numId="3" w16cid:durableId="1211723281">
    <w:abstractNumId w:val="28"/>
  </w:num>
  <w:num w:numId="4" w16cid:durableId="1372918866">
    <w:abstractNumId w:val="14"/>
  </w:num>
  <w:num w:numId="5" w16cid:durableId="1526408962">
    <w:abstractNumId w:val="12"/>
  </w:num>
  <w:num w:numId="6" w16cid:durableId="839348756">
    <w:abstractNumId w:val="17"/>
  </w:num>
  <w:num w:numId="7" w16cid:durableId="552622299">
    <w:abstractNumId w:val="3"/>
  </w:num>
  <w:num w:numId="8" w16cid:durableId="1919828249">
    <w:abstractNumId w:val="11"/>
  </w:num>
  <w:num w:numId="9" w16cid:durableId="114911884">
    <w:abstractNumId w:val="30"/>
  </w:num>
  <w:num w:numId="10" w16cid:durableId="1417241838">
    <w:abstractNumId w:val="27"/>
  </w:num>
  <w:num w:numId="11" w16cid:durableId="923957834">
    <w:abstractNumId w:val="21"/>
  </w:num>
  <w:num w:numId="12" w16cid:durableId="664091907">
    <w:abstractNumId w:val="29"/>
  </w:num>
  <w:num w:numId="13" w16cid:durableId="897931902">
    <w:abstractNumId w:val="24"/>
  </w:num>
  <w:num w:numId="14" w16cid:durableId="355154717">
    <w:abstractNumId w:val="9"/>
  </w:num>
  <w:num w:numId="15" w16cid:durableId="1740056967">
    <w:abstractNumId w:val="23"/>
  </w:num>
  <w:num w:numId="16" w16cid:durableId="1955014819">
    <w:abstractNumId w:val="31"/>
  </w:num>
  <w:num w:numId="17" w16cid:durableId="2128160753">
    <w:abstractNumId w:val="35"/>
  </w:num>
  <w:num w:numId="18" w16cid:durableId="410547144">
    <w:abstractNumId w:val="39"/>
  </w:num>
  <w:num w:numId="19" w16cid:durableId="76560208">
    <w:abstractNumId w:val="22"/>
  </w:num>
  <w:num w:numId="20" w16cid:durableId="1325013267">
    <w:abstractNumId w:val="2"/>
  </w:num>
  <w:num w:numId="21" w16cid:durableId="101194547">
    <w:abstractNumId w:val="37"/>
  </w:num>
  <w:num w:numId="22" w16cid:durableId="2123302381">
    <w:abstractNumId w:val="7"/>
  </w:num>
  <w:num w:numId="23" w16cid:durableId="1436174115">
    <w:abstractNumId w:val="18"/>
  </w:num>
  <w:num w:numId="24" w16cid:durableId="1432093290">
    <w:abstractNumId w:val="16"/>
  </w:num>
  <w:num w:numId="25" w16cid:durableId="1563911079">
    <w:abstractNumId w:val="19"/>
  </w:num>
  <w:num w:numId="26" w16cid:durableId="1866862156">
    <w:abstractNumId w:val="8"/>
  </w:num>
  <w:num w:numId="27" w16cid:durableId="1064252927">
    <w:abstractNumId w:val="15"/>
  </w:num>
  <w:num w:numId="28" w16cid:durableId="1134911690">
    <w:abstractNumId w:val="33"/>
  </w:num>
  <w:num w:numId="29" w16cid:durableId="1388645582">
    <w:abstractNumId w:val="38"/>
  </w:num>
  <w:num w:numId="30" w16cid:durableId="1184320449">
    <w:abstractNumId w:val="32"/>
  </w:num>
  <w:num w:numId="31" w16cid:durableId="455607810">
    <w:abstractNumId w:val="13"/>
  </w:num>
  <w:num w:numId="32" w16cid:durableId="429280074">
    <w:abstractNumId w:val="6"/>
  </w:num>
  <w:num w:numId="33" w16cid:durableId="2070378888">
    <w:abstractNumId w:val="10"/>
  </w:num>
  <w:num w:numId="34" w16cid:durableId="1915697295">
    <w:abstractNumId w:val="4"/>
  </w:num>
  <w:num w:numId="35" w16cid:durableId="2096201575">
    <w:abstractNumId w:val="34"/>
  </w:num>
  <w:num w:numId="36" w16cid:durableId="117185867">
    <w:abstractNumId w:val="36"/>
  </w:num>
  <w:num w:numId="37" w16cid:durableId="480268947">
    <w:abstractNumId w:val="0"/>
  </w:num>
  <w:num w:numId="38" w16cid:durableId="1797291413">
    <w:abstractNumId w:val="1"/>
  </w:num>
  <w:num w:numId="39" w16cid:durableId="1902523148">
    <w:abstractNumId w:val="5"/>
  </w:num>
  <w:num w:numId="40" w16cid:durableId="166169016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AEF"/>
    <w:rsid w:val="000220C1"/>
    <w:rsid w:val="000B329E"/>
    <w:rsid w:val="000D3271"/>
    <w:rsid w:val="001C2B14"/>
    <w:rsid w:val="001C7464"/>
    <w:rsid w:val="001F79A1"/>
    <w:rsid w:val="0020196D"/>
    <w:rsid w:val="002475DE"/>
    <w:rsid w:val="00250FC2"/>
    <w:rsid w:val="00272839"/>
    <w:rsid w:val="00285082"/>
    <w:rsid w:val="00295841"/>
    <w:rsid w:val="002E66E9"/>
    <w:rsid w:val="002E7A89"/>
    <w:rsid w:val="0030665F"/>
    <w:rsid w:val="00315034"/>
    <w:rsid w:val="00347CA2"/>
    <w:rsid w:val="00376274"/>
    <w:rsid w:val="0038144D"/>
    <w:rsid w:val="00392C8C"/>
    <w:rsid w:val="003B3170"/>
    <w:rsid w:val="003F55C3"/>
    <w:rsid w:val="0040215A"/>
    <w:rsid w:val="0049340B"/>
    <w:rsid w:val="004A00DA"/>
    <w:rsid w:val="004A5726"/>
    <w:rsid w:val="004D17BF"/>
    <w:rsid w:val="004D302A"/>
    <w:rsid w:val="00511F91"/>
    <w:rsid w:val="00527294"/>
    <w:rsid w:val="00590D57"/>
    <w:rsid w:val="00596F97"/>
    <w:rsid w:val="005D1350"/>
    <w:rsid w:val="005D2056"/>
    <w:rsid w:val="00605EDB"/>
    <w:rsid w:val="00640C23"/>
    <w:rsid w:val="006C0C85"/>
    <w:rsid w:val="006C1D06"/>
    <w:rsid w:val="006C54EF"/>
    <w:rsid w:val="007169BA"/>
    <w:rsid w:val="007351E7"/>
    <w:rsid w:val="00736293"/>
    <w:rsid w:val="0074389C"/>
    <w:rsid w:val="00764288"/>
    <w:rsid w:val="007F520A"/>
    <w:rsid w:val="00876148"/>
    <w:rsid w:val="008D4A98"/>
    <w:rsid w:val="00900100"/>
    <w:rsid w:val="00950D5B"/>
    <w:rsid w:val="009C0531"/>
    <w:rsid w:val="00A11A67"/>
    <w:rsid w:val="00A32E1F"/>
    <w:rsid w:val="00A40C4E"/>
    <w:rsid w:val="00A66642"/>
    <w:rsid w:val="00A6732D"/>
    <w:rsid w:val="00A82B86"/>
    <w:rsid w:val="00AA6C30"/>
    <w:rsid w:val="00AB248E"/>
    <w:rsid w:val="00B05A99"/>
    <w:rsid w:val="00B367C4"/>
    <w:rsid w:val="00B43CB7"/>
    <w:rsid w:val="00B606E0"/>
    <w:rsid w:val="00B83E80"/>
    <w:rsid w:val="00BA46F5"/>
    <w:rsid w:val="00BC6154"/>
    <w:rsid w:val="00BD5DA7"/>
    <w:rsid w:val="00BF0253"/>
    <w:rsid w:val="00C41226"/>
    <w:rsid w:val="00C41482"/>
    <w:rsid w:val="00C57AEF"/>
    <w:rsid w:val="00CD7BAF"/>
    <w:rsid w:val="00D745F2"/>
    <w:rsid w:val="00D748D4"/>
    <w:rsid w:val="00D82D95"/>
    <w:rsid w:val="00D91B36"/>
    <w:rsid w:val="00D9367D"/>
    <w:rsid w:val="00DD41C4"/>
    <w:rsid w:val="00DD44C1"/>
    <w:rsid w:val="00E57EBF"/>
    <w:rsid w:val="00EC7453"/>
    <w:rsid w:val="00EE205F"/>
    <w:rsid w:val="00EE4E0C"/>
    <w:rsid w:val="00F325B8"/>
    <w:rsid w:val="00F57217"/>
    <w:rsid w:val="00F724DB"/>
    <w:rsid w:val="00F75FF3"/>
    <w:rsid w:val="00F819A5"/>
    <w:rsid w:val="00FA01A0"/>
    <w:rsid w:val="00FA01C2"/>
    <w:rsid w:val="00FC4D57"/>
    <w:rsid w:val="00FF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634C9"/>
  <w15:chartTrackingRefBased/>
  <w15:docId w15:val="{9EC973C7-B5F2-5146-A3CC-9A718B210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7A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7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A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7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7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7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7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7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7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7A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57A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A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7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7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7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7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7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7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7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7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7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7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7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7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7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7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7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7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7AEF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C54EF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C54EF"/>
    <w:pPr>
      <w:spacing w:before="120" w:after="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6C54EF"/>
    <w:pPr>
      <w:spacing w:before="120" w:after="0"/>
      <w:ind w:left="24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C54EF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C54EF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C54EF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C54EF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C54EF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C54EF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C54EF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C54EF"/>
    <w:pPr>
      <w:spacing w:after="0"/>
      <w:ind w:left="1920"/>
    </w:pPr>
    <w:rPr>
      <w:sz w:val="20"/>
      <w:szCs w:val="20"/>
    </w:rPr>
  </w:style>
  <w:style w:type="table" w:styleId="TableGrid">
    <w:name w:val="Table Grid"/>
    <w:basedOn w:val="TableNormal"/>
    <w:uiPriority w:val="39"/>
    <w:rsid w:val="00BD5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92C8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92C8C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392C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2C8C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D2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056"/>
  </w:style>
  <w:style w:type="character" w:styleId="PageNumber">
    <w:name w:val="page number"/>
    <w:basedOn w:val="DefaultParagraphFont"/>
    <w:uiPriority w:val="99"/>
    <w:semiHidden/>
    <w:unhideWhenUsed/>
    <w:rsid w:val="005D2056"/>
  </w:style>
  <w:style w:type="paragraph" w:styleId="Header">
    <w:name w:val="header"/>
    <w:basedOn w:val="Normal"/>
    <w:link w:val="HeaderChar"/>
    <w:uiPriority w:val="99"/>
    <w:unhideWhenUsed/>
    <w:rsid w:val="005D2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056"/>
  </w:style>
  <w:style w:type="paragraph" w:styleId="EndnoteText">
    <w:name w:val="endnote text"/>
    <w:basedOn w:val="Normal"/>
    <w:link w:val="EndnoteTextChar"/>
    <w:uiPriority w:val="99"/>
    <w:semiHidden/>
    <w:unhideWhenUsed/>
    <w:rsid w:val="00D748D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48D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748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uxplanet.org/the-super-app-experience-3fd530ac1e5f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id123.i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tcd.ie/news_events/articles/new-trinity-id-ap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riia.gov.ua/en/ap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terminalfour.com/blog/posts/apple-rolls-out-contactless-student-ids-to-12-more-universitie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xpo.diia.gov.u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A3CA1A-D7C4-B14B-8510-5A4E99DF6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(Student  C00290950) Ihor Melashchenko</dc:creator>
  <cp:keywords/>
  <dc:description/>
  <cp:lastModifiedBy>(Student  C00290950) Ihor Melashchenko</cp:lastModifiedBy>
  <cp:revision>14</cp:revision>
  <dcterms:created xsi:type="dcterms:W3CDTF">2026-05-19T17:26:00Z</dcterms:created>
  <dcterms:modified xsi:type="dcterms:W3CDTF">2026-05-19T20:31:00Z</dcterms:modified>
</cp:coreProperties>
</file>